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1D3" w:rsidRDefault="00CD21D3">
      <w:pPr>
        <w:jc w:val="center"/>
        <w:rPr>
          <w:rFonts w:ascii="Century" w:hAnsi="Century" w:cs="Century"/>
          <w:b/>
          <w:sz w:val="48"/>
        </w:rPr>
      </w:pPr>
      <w:r>
        <w:rPr>
          <w:rFonts w:ascii="Arial" w:hAnsi="Arial" w:cs="Arial"/>
          <w:b/>
          <w:sz w:val="48"/>
        </w:rPr>
        <w:t>Nowy projekt edukacyjno-językowy w Hiszpanii</w:t>
      </w:r>
    </w:p>
    <w:p w:rsidR="00CD21D3" w:rsidRDefault="00CD21D3">
      <w:pPr>
        <w:jc w:val="center"/>
        <w:rPr>
          <w:rFonts w:ascii="Franklin Gothic Book" w:hAnsi="Franklin Gothic Book" w:cs="Franklin Gothic Book"/>
        </w:rPr>
      </w:pPr>
      <w:r>
        <w:object w:dxaOrig="1641" w:dyaOrig="806">
          <v:rect id="rectole0000000000" o:spid="_x0000_i1025" style="width:81.75pt;height:39.75pt" o:ole="" o:preferrelative="t" stroked="f">
            <v:imagedata r:id="rId4" o:title=""/>
          </v:rect>
          <o:OLEObject Type="Embed" ProgID="StaticMetafile" ShapeID="rectole0000000000" DrawAspect="Content" ObjectID="_1622836942" r:id="rId5"/>
        </w:object>
      </w:r>
      <w:r>
        <w:object w:dxaOrig="9312" w:dyaOrig="4147">
          <v:rect id="rectole0000000001" o:spid="_x0000_i1026" style="width:461.25pt;height:205.5pt" o:ole="" o:preferrelative="t" stroked="f">
            <v:imagedata r:id="rId6" o:title=""/>
          </v:rect>
          <o:OLEObject Type="Embed" ProgID="StaticMetafile" ShapeID="rectole0000000001" DrawAspect="Content" ObjectID="_1622836943" r:id="rId7"/>
        </w:object>
      </w:r>
    </w:p>
    <w:p w:rsidR="00CD21D3" w:rsidRDefault="00CD21D3">
      <w:pPr>
        <w:jc w:val="center"/>
        <w:rPr>
          <w:rFonts w:cs="Calibri"/>
          <w:shd w:val="clear" w:color="auto" w:fill="FFFFFF"/>
        </w:rPr>
      </w:pPr>
      <w:r>
        <w:rPr>
          <w:rFonts w:ascii="Franklin Gothic Demi Cond" w:hAnsi="Franklin Gothic Demi Cond" w:cs="Franklin Gothic Demi Cond"/>
          <w:shd w:val="clear" w:color="auto" w:fill="FFFFFF"/>
        </w:rPr>
        <w:t>Andaluzja to region pe</w:t>
      </w:r>
      <w:r>
        <w:rPr>
          <w:rFonts w:cs="Calibri"/>
          <w:shd w:val="clear" w:color="auto" w:fill="FFFFFF"/>
        </w:rPr>
        <w:t>łen gorącego słońca, a w nim zapisana burzliwa historia miast i miasteczek, mieszanina kultur, zwyczaj</w:t>
      </w:r>
      <w:r>
        <w:rPr>
          <w:rFonts w:ascii="Franklin Gothic Demi Cond" w:hAnsi="Franklin Gothic Demi Cond" w:cs="Franklin Gothic Demi Cond"/>
          <w:shd w:val="clear" w:color="auto" w:fill="FFFFFF"/>
        </w:rPr>
        <w:t>ów i temperamentów. Zró</w:t>
      </w:r>
      <w:r>
        <w:rPr>
          <w:rFonts w:cs="Calibri"/>
          <w:shd w:val="clear" w:color="auto" w:fill="FFFFFF"/>
        </w:rPr>
        <w:t>żnicowany teren, ciekawy krajobraz, obfita roślinność południa, osobliwości natury i kultury, wszystko to sprawia, że warto, na prawdę warto tu zajrzeć. Ślady tradycji, tajemnice i smaki regionu białych pueblos i dużych ośrodk</w:t>
      </w:r>
      <w:r>
        <w:rPr>
          <w:rFonts w:ascii="Franklin Gothic Demi Cond" w:hAnsi="Franklin Gothic Demi Cond" w:cs="Franklin Gothic Demi Cond"/>
          <w:shd w:val="clear" w:color="auto" w:fill="FFFFFF"/>
        </w:rPr>
        <w:t>ów miejskich. Daj</w:t>
      </w:r>
      <w:r>
        <w:rPr>
          <w:rFonts w:ascii="Franklin Gothic Demi Cond" w:hAnsi="Franklin Gothic Demi Cond" w:cs="Franklin Gothic Demi Cond"/>
          <w:color w:val="0070C0"/>
          <w:shd w:val="clear" w:color="auto" w:fill="FFFFFF"/>
        </w:rPr>
        <w:t xml:space="preserve"> </w:t>
      </w:r>
      <w:r>
        <w:rPr>
          <w:rFonts w:ascii="Franklin Gothic Demi Cond" w:hAnsi="Franklin Gothic Demi Cond" w:cs="Franklin Gothic Demi Cond"/>
          <w:shd w:val="clear" w:color="auto" w:fill="FFFFFF"/>
        </w:rPr>
        <w:t>si</w:t>
      </w:r>
      <w:r>
        <w:rPr>
          <w:rFonts w:ascii="Arial" w:hAnsi="Arial" w:cs="Arial"/>
          <w:shd w:val="clear" w:color="auto" w:fill="FFFFFF"/>
        </w:rPr>
        <w:t>ę</w:t>
      </w:r>
      <w:r>
        <w:rPr>
          <w:rFonts w:ascii="Franklin Gothic Demi Cond" w:hAnsi="Franklin Gothic Demi Cond" w:cs="Franklin Gothic Demi Cond"/>
          <w:shd w:val="clear" w:color="auto" w:fill="FFFFFF"/>
        </w:rPr>
        <w:t xml:space="preserve"> porwa</w:t>
      </w:r>
      <w:r>
        <w:rPr>
          <w:rFonts w:cs="Calibri"/>
          <w:shd w:val="clear" w:color="auto" w:fill="FFFFFF"/>
        </w:rPr>
        <w:t>ć już dziś na samolotowy 7 dniowy projekt w Andaluzji śladami Krzysztofa Kolumba.</w:t>
      </w:r>
    </w:p>
    <w:p w:rsidR="00CD21D3" w:rsidRDefault="00CD21D3">
      <w:pPr>
        <w:jc w:val="center"/>
        <w:rPr>
          <w:rFonts w:cs="Calibri"/>
        </w:rPr>
      </w:pPr>
      <w:r>
        <w:rPr>
          <w:rFonts w:ascii="Franklin Gothic Demi Cond" w:hAnsi="Franklin Gothic Demi Cond" w:cs="Franklin Gothic Demi Cond"/>
        </w:rPr>
        <w:t>Realizacja projektu stwarza mo</w:t>
      </w:r>
      <w:r>
        <w:rPr>
          <w:rFonts w:cs="Calibri"/>
        </w:rPr>
        <w:t>żliwości aktywnego kontaktu z językiem hiszpańskim, oraz  daje im możliwość kontaktu z r</w:t>
      </w:r>
      <w:r>
        <w:rPr>
          <w:rFonts w:ascii="Franklin Gothic Demi Cond" w:hAnsi="Franklin Gothic Demi Cond" w:cs="Franklin Gothic Demi Cond"/>
        </w:rPr>
        <w:t>ówie</w:t>
      </w:r>
      <w:r>
        <w:rPr>
          <w:rFonts w:cs="Calibri"/>
        </w:rPr>
        <w:t>śnikami, dzięki hospitacji szkoły.</w:t>
      </w:r>
    </w:p>
    <w:p w:rsidR="00CD21D3" w:rsidRDefault="00CD21D3">
      <w:pPr>
        <w:jc w:val="center"/>
        <w:rPr>
          <w:rFonts w:ascii="Franklin Gothic Demi Cond" w:hAnsi="Franklin Gothic Demi Cond" w:cs="Franklin Gothic Demi Cond"/>
        </w:rPr>
      </w:pPr>
    </w:p>
    <w:p w:rsidR="00CD21D3" w:rsidRDefault="00CD21D3">
      <w:pPr>
        <w:rPr>
          <w:rFonts w:cs="Calibri"/>
          <w:color w:val="C00000"/>
          <w:sz w:val="20"/>
        </w:rPr>
      </w:pPr>
      <w:r>
        <w:rPr>
          <w:rFonts w:cs="Calibri"/>
          <w:color w:val="C00000"/>
          <w:sz w:val="20"/>
        </w:rPr>
        <w:t xml:space="preserve">ŚWIADCZENIA ZAWARTE W CENIE: </w:t>
      </w:r>
    </w:p>
    <w:p w:rsidR="00CD21D3" w:rsidRDefault="00CD21D3">
      <w:pPr>
        <w:rPr>
          <w:rFonts w:cs="Calibri"/>
          <w:sz w:val="20"/>
        </w:rPr>
      </w:pPr>
      <w:r>
        <w:rPr>
          <w:rFonts w:ascii="Franklin Gothic Book" w:hAnsi="Franklin Gothic Book" w:cs="Franklin Gothic Book"/>
          <w:sz w:val="20"/>
        </w:rPr>
        <w:t xml:space="preserve"> </w:t>
      </w:r>
      <w:r>
        <w:rPr>
          <w:rFonts w:cs="Calibri"/>
          <w:sz w:val="20"/>
        </w:rPr>
        <w:t xml:space="preserve">•  przelot i lokalny transfer do hotelu </w:t>
      </w:r>
    </w:p>
    <w:p w:rsidR="00CD21D3" w:rsidRDefault="00CD21D3">
      <w:pPr>
        <w:rPr>
          <w:rFonts w:cs="Calibri"/>
          <w:sz w:val="20"/>
        </w:rPr>
      </w:pPr>
      <w:r>
        <w:rPr>
          <w:rFonts w:cs="Calibri"/>
          <w:sz w:val="20"/>
        </w:rPr>
        <w:t xml:space="preserve">•  kierownik projektu z ramienia ECM, </w:t>
      </w:r>
    </w:p>
    <w:p w:rsidR="00CD21D3" w:rsidRDefault="00CD21D3">
      <w:pPr>
        <w:rPr>
          <w:rFonts w:cs="Calibri"/>
          <w:sz w:val="20"/>
        </w:rPr>
      </w:pPr>
      <w:r>
        <w:rPr>
          <w:rFonts w:cs="Calibri"/>
          <w:sz w:val="20"/>
        </w:rPr>
        <w:t xml:space="preserve">•  zakwaterowanie w hotelu***, </w:t>
      </w:r>
    </w:p>
    <w:p w:rsidR="00CD21D3" w:rsidRDefault="00CD21D3">
      <w:pPr>
        <w:rPr>
          <w:rFonts w:cs="Calibri"/>
          <w:sz w:val="20"/>
        </w:rPr>
      </w:pPr>
      <w:r>
        <w:rPr>
          <w:rFonts w:cs="Calibri"/>
          <w:sz w:val="20"/>
        </w:rPr>
        <w:t xml:space="preserve">•  wyżywienie - 2 posiłki dziennie (wg programu)  •  ubezpieczenie NNW i KL.  </w:t>
      </w:r>
    </w:p>
    <w:p w:rsidR="00CD21D3" w:rsidRDefault="00CD21D3">
      <w:pPr>
        <w:rPr>
          <w:rFonts w:ascii="Franklin Gothic Book" w:hAnsi="Franklin Gothic Book" w:cs="Franklin Gothic Book"/>
          <w:sz w:val="20"/>
        </w:rPr>
      </w:pPr>
      <w:r>
        <w:rPr>
          <w:rFonts w:ascii="Franklin Gothic Book" w:hAnsi="Franklin Gothic Book" w:cs="Franklin Gothic Book"/>
          <w:color w:val="C00000"/>
          <w:sz w:val="20"/>
        </w:rPr>
        <w:t>DODATKOWO P</w:t>
      </w:r>
      <w:r>
        <w:rPr>
          <w:rFonts w:cs="Calibri"/>
          <w:color w:val="C00000"/>
          <w:sz w:val="20"/>
        </w:rPr>
        <w:t>ŁATNE:</w:t>
      </w:r>
      <w:r>
        <w:rPr>
          <w:rFonts w:cs="Calibri"/>
          <w:sz w:val="20"/>
        </w:rPr>
        <w:t xml:space="preserve">                                                           •  koszt pakiet</w:t>
      </w:r>
      <w:r>
        <w:rPr>
          <w:rFonts w:ascii="Franklin Gothic Book" w:hAnsi="Franklin Gothic Book" w:cs="Franklin Gothic Book"/>
          <w:sz w:val="20"/>
        </w:rPr>
        <w:t xml:space="preserve">ów dodatkowych, </w:t>
      </w:r>
    </w:p>
    <w:p w:rsidR="00CD21D3" w:rsidRDefault="00CD21D3">
      <w:pPr>
        <w:rPr>
          <w:rFonts w:cs="Calibri"/>
          <w:sz w:val="20"/>
        </w:rPr>
      </w:pPr>
      <w:r>
        <w:rPr>
          <w:rFonts w:cs="Calibri"/>
          <w:sz w:val="20"/>
        </w:rPr>
        <w:t xml:space="preserve">•możliwość wykupienia ubezpieczenia od rezygnacji </w:t>
      </w:r>
    </w:p>
    <w:p w:rsidR="00CD21D3" w:rsidRDefault="00CD21D3">
      <w:pPr>
        <w:rPr>
          <w:rFonts w:ascii="Franklin Gothic Book" w:hAnsi="Franklin Gothic Book" w:cs="Franklin Gothic Book"/>
          <w:sz w:val="20"/>
        </w:rPr>
      </w:pPr>
      <w:r>
        <w:rPr>
          <w:rFonts w:ascii="Franklin Gothic Book" w:hAnsi="Franklin Gothic Book" w:cs="Franklin Gothic Book"/>
          <w:color w:val="C00000"/>
          <w:sz w:val="20"/>
        </w:rPr>
        <w:t>NIEZB</w:t>
      </w:r>
      <w:r>
        <w:rPr>
          <w:rFonts w:cs="Calibri"/>
          <w:color w:val="C00000"/>
          <w:sz w:val="20"/>
        </w:rPr>
        <w:t xml:space="preserve">ĘDNE RZECZY:                                                               </w:t>
      </w:r>
      <w:r>
        <w:rPr>
          <w:rFonts w:cs="Calibri"/>
          <w:sz w:val="20"/>
        </w:rPr>
        <w:t>•  paszport lub dow</w:t>
      </w:r>
      <w:r>
        <w:rPr>
          <w:rFonts w:ascii="Franklin Gothic Book" w:hAnsi="Franklin Gothic Book" w:cs="Franklin Gothic Book"/>
          <w:sz w:val="20"/>
        </w:rPr>
        <w:t xml:space="preserve">ód osobisty, </w:t>
      </w:r>
    </w:p>
    <w:p w:rsidR="00CD21D3" w:rsidRDefault="00CD21D3">
      <w:pPr>
        <w:rPr>
          <w:rFonts w:cs="Calibri"/>
          <w:sz w:val="20"/>
        </w:rPr>
      </w:pPr>
      <w:r>
        <w:rPr>
          <w:rFonts w:cs="Calibri"/>
          <w:sz w:val="20"/>
        </w:rPr>
        <w:t>•  karta EKUZ realizowana przez NFZ.</w:t>
      </w:r>
    </w:p>
    <w:p w:rsidR="00CD21D3" w:rsidRDefault="00CD21D3">
      <w:pPr>
        <w:rPr>
          <w:rFonts w:ascii="Franklin Gothic Book" w:hAnsi="Franklin Gothic Book" w:cs="Franklin Gothic Book"/>
          <w:sz w:val="20"/>
        </w:rPr>
      </w:pPr>
    </w:p>
    <w:p w:rsidR="00CD21D3" w:rsidRDefault="00CD21D3">
      <w:pPr>
        <w:rPr>
          <w:rFonts w:ascii="Franklin Gothic Book" w:hAnsi="Franklin Gothic Book" w:cs="Franklin Gothic Book"/>
          <w:sz w:val="20"/>
        </w:rPr>
      </w:pPr>
      <w:r>
        <w:rPr>
          <w:rFonts w:ascii="Franklin Gothic Book" w:hAnsi="Franklin Gothic Book" w:cs="Franklin Gothic Book"/>
          <w:sz w:val="20"/>
        </w:rPr>
        <w:t>Karta zg</w:t>
      </w:r>
      <w:r>
        <w:rPr>
          <w:rFonts w:cs="Calibri"/>
          <w:sz w:val="20"/>
        </w:rPr>
        <w:t xml:space="preserve">łoszenia dostępna jest na stronie internetowej szkoły w zakładce </w:t>
      </w:r>
      <w:r>
        <w:rPr>
          <w:rFonts w:cs="Calibri"/>
          <w:color w:val="0070C0"/>
          <w:sz w:val="20"/>
        </w:rPr>
        <w:t>SPANGLISH.</w:t>
      </w:r>
      <w:r>
        <w:rPr>
          <w:rFonts w:cs="Calibri"/>
          <w:sz w:val="20"/>
        </w:rPr>
        <w:t xml:space="preserve"> Pytania proszę kierować do p. Edyty G</w:t>
      </w:r>
      <w:r>
        <w:rPr>
          <w:rFonts w:ascii="Franklin Gothic Book" w:hAnsi="Franklin Gothic Book" w:cs="Franklin Gothic Book"/>
          <w:sz w:val="20"/>
        </w:rPr>
        <w:t xml:space="preserve">ómez lub na adres </w:t>
      </w:r>
      <w:r>
        <w:rPr>
          <w:rFonts w:ascii="Franklin Gothic Book" w:hAnsi="Franklin Gothic Book" w:cs="Franklin Gothic Book"/>
          <w:color w:val="0070C0"/>
          <w:sz w:val="20"/>
          <w:u w:val="single"/>
        </w:rPr>
        <w:t>e.gomez@sp21.resman.pl</w:t>
      </w:r>
    </w:p>
    <w:p w:rsidR="00CD21D3" w:rsidRDefault="00CD21D3">
      <w:pPr>
        <w:rPr>
          <w:rFonts w:cs="Calibri"/>
          <w:b/>
          <w:sz w:val="20"/>
        </w:rPr>
      </w:pPr>
      <w:r>
        <w:rPr>
          <w:rFonts w:ascii="Franklin Gothic Book" w:hAnsi="Franklin Gothic Book" w:cs="Franklin Gothic Book"/>
          <w:b/>
          <w:sz w:val="20"/>
        </w:rPr>
        <w:t>I rata -800 z</w:t>
      </w:r>
      <w:r>
        <w:rPr>
          <w:rFonts w:cs="Calibri"/>
          <w:b/>
          <w:sz w:val="20"/>
        </w:rPr>
        <w:t>ł do 14 czerwca 2019</w:t>
      </w:r>
    </w:p>
    <w:p w:rsidR="00CD21D3" w:rsidRDefault="00CD21D3">
      <w:pPr>
        <w:rPr>
          <w:rFonts w:cs="Calibri"/>
          <w:b/>
          <w:sz w:val="20"/>
        </w:rPr>
      </w:pPr>
      <w:r>
        <w:rPr>
          <w:rFonts w:ascii="Franklin Gothic Book" w:hAnsi="Franklin Gothic Book" w:cs="Franklin Gothic Book"/>
          <w:b/>
          <w:sz w:val="20"/>
        </w:rPr>
        <w:t>II rata - 1389 z</w:t>
      </w:r>
      <w:r>
        <w:rPr>
          <w:rFonts w:cs="Calibri"/>
          <w:b/>
          <w:sz w:val="20"/>
        </w:rPr>
        <w:t xml:space="preserve">ł + 120 euro do 13 września 2019 </w:t>
      </w:r>
    </w:p>
    <w:p w:rsidR="00CD21D3" w:rsidRDefault="00CD21D3">
      <w:pPr>
        <w:rPr>
          <w:rFonts w:cs="Calibri"/>
          <w:b/>
          <w:sz w:val="20"/>
        </w:rPr>
      </w:pPr>
      <w:r>
        <w:rPr>
          <w:rFonts w:ascii="Franklin Gothic Book" w:hAnsi="Franklin Gothic Book" w:cs="Franklin Gothic Book"/>
          <w:b/>
          <w:sz w:val="20"/>
        </w:rPr>
        <w:t>W tytule przelewu prosz</w:t>
      </w:r>
      <w:r>
        <w:rPr>
          <w:rFonts w:cs="Calibri"/>
          <w:b/>
          <w:sz w:val="20"/>
        </w:rPr>
        <w:t>ę podać: SP21 Rzesz</w:t>
      </w:r>
      <w:r>
        <w:rPr>
          <w:rFonts w:ascii="Franklin Gothic Book" w:hAnsi="Franklin Gothic Book" w:cs="Franklin Gothic Book"/>
          <w:b/>
          <w:sz w:val="20"/>
        </w:rPr>
        <w:t>ów, Andaluzja 2019, imi</w:t>
      </w:r>
      <w:r>
        <w:rPr>
          <w:rFonts w:cs="Calibri"/>
          <w:b/>
          <w:sz w:val="20"/>
        </w:rPr>
        <w:t>ę i nazwisko dziecka</w:t>
      </w:r>
    </w:p>
    <w:p w:rsidR="00CD21D3" w:rsidRDefault="00CD21D3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Wpłata na konto Europejskiego Centrum Młodzieży: Bank Alior O/Łódź, nr konta 21 2490 1057 0000 9900 1195 4019 (wpłaty PLN) </w:t>
      </w:r>
    </w:p>
    <w:p w:rsidR="00CD21D3" w:rsidRDefault="00CD21D3">
      <w:pPr>
        <w:rPr>
          <w:rFonts w:ascii="Arial" w:hAnsi="Arial" w:cs="Arial"/>
          <w:b/>
          <w:color w:val="0070C0"/>
          <w:sz w:val="16"/>
        </w:rPr>
      </w:pPr>
      <w:r>
        <w:rPr>
          <w:rFonts w:ascii="Arial" w:hAnsi="Arial" w:cs="Arial"/>
          <w:b/>
          <w:sz w:val="16"/>
        </w:rPr>
        <w:t>Bank Alior O/Łódź, nr PL 12 2490 1057 0000 9902 1195 4019, BIC/SWIFT: ALBPPLPW (wpłata EURO)</w:t>
      </w:r>
    </w:p>
    <w:p w:rsidR="00CD21D3" w:rsidRDefault="00CD21D3">
      <w:pPr>
        <w:rPr>
          <w:rFonts w:ascii="Franklin Gothic Book" w:hAnsi="Franklin Gothic Book" w:cs="Franklin Gothic Book"/>
          <w:shd w:val="clear" w:color="auto" w:fill="C00000"/>
        </w:rPr>
      </w:pPr>
    </w:p>
    <w:p w:rsidR="00CD21D3" w:rsidRDefault="00CD21D3">
      <w:pPr>
        <w:jc w:val="center"/>
        <w:rPr>
          <w:rFonts w:ascii="Franklin Gothic Book" w:hAnsi="Franklin Gothic Book" w:cs="Franklin Gothic Book"/>
          <w:b/>
          <w:shd w:val="clear" w:color="auto" w:fill="C00000"/>
        </w:rPr>
      </w:pPr>
      <w:r>
        <w:rPr>
          <w:rFonts w:ascii="Franklin Gothic Book" w:hAnsi="Franklin Gothic Book" w:cs="Franklin Gothic Book"/>
          <w:b/>
          <w:shd w:val="clear" w:color="auto" w:fill="C00000"/>
        </w:rPr>
        <w:t>ul. Zak</w:t>
      </w:r>
      <w:r>
        <w:rPr>
          <w:rFonts w:cs="Calibri"/>
          <w:b/>
          <w:shd w:val="clear" w:color="auto" w:fill="C00000"/>
        </w:rPr>
        <w:t>ładowa 147A, 92-402 Ł</w:t>
      </w:r>
      <w:r>
        <w:rPr>
          <w:rFonts w:ascii="Franklin Gothic Book" w:hAnsi="Franklin Gothic Book" w:cs="Franklin Gothic Book"/>
          <w:b/>
          <w:shd w:val="clear" w:color="auto" w:fill="C00000"/>
        </w:rPr>
        <w:t>ód</w:t>
      </w:r>
      <w:r>
        <w:rPr>
          <w:rFonts w:cs="Calibri"/>
          <w:b/>
          <w:shd w:val="clear" w:color="auto" w:fill="C00000"/>
        </w:rPr>
        <w:t xml:space="preserve">ź Telefon: 042 617 13 88 </w:t>
      </w:r>
      <w:hyperlink r:id="rId8">
        <w:r>
          <w:rPr>
            <w:rFonts w:ascii="Franklin Gothic Book" w:hAnsi="Franklin Gothic Book" w:cs="Franklin Gothic Book"/>
            <w:b/>
            <w:color w:val="FFFFFF"/>
            <w:u w:val="single"/>
            <w:shd w:val="clear" w:color="auto" w:fill="C00000"/>
          </w:rPr>
          <w:t>www.ecm.edu.pl</w:t>
        </w:r>
      </w:hyperlink>
    </w:p>
    <w:p w:rsidR="00CD21D3" w:rsidRDefault="00CD21D3">
      <w:pPr>
        <w:jc w:val="center"/>
        <w:rPr>
          <w:rFonts w:ascii="Franklin Gothic Book" w:hAnsi="Franklin Gothic Book" w:cs="Franklin Gothic Book"/>
          <w:b/>
          <w:color w:val="FFFFFF"/>
          <w:shd w:val="clear" w:color="auto" w:fill="C00000"/>
        </w:rPr>
      </w:pPr>
    </w:p>
    <w:sectPr w:rsidR="00CD21D3" w:rsidSect="00FB3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Franklin Gothic Book">
    <w:altName w:val="Corbe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Franklin Gothic Demi Cond">
    <w:altName w:val="Haettenschweiler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D25"/>
    <w:rsid w:val="0054084B"/>
    <w:rsid w:val="00543D25"/>
    <w:rsid w:val="006238D7"/>
    <w:rsid w:val="00CB0C8A"/>
    <w:rsid w:val="00CD21D3"/>
    <w:rsid w:val="00FB3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FB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m.edu.pl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275</Words>
  <Characters>1653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Nowy projekt edukacyjno-językowy w Hiszpanii</dc:title>
  <dc:subject/>
  <dc:creator>Edyta Delgado</dc:creator>
  <cp:keywords/>
  <dc:description/>
  <cp:lastModifiedBy>Stacjonarka</cp:lastModifiedBy>
  <cp:revision>2</cp:revision>
  <dcterms:created xsi:type="dcterms:W3CDTF">2019-06-23T21:16:00Z</dcterms:created>
  <dcterms:modified xsi:type="dcterms:W3CDTF">2019-06-23T21:16:00Z</dcterms:modified>
</cp:coreProperties>
</file>