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05" w:rsidRDefault="00DE5D05">
      <w:pPr>
        <w:tabs>
          <w:tab w:val="left" w:pos="2790"/>
        </w:tabs>
        <w:jc w:val="center"/>
        <w:rPr>
          <w:rFonts w:ascii="Garamond" w:eastAsia="Garamond" w:hAnsi="Garamond" w:cs="Garamond"/>
          <w:b/>
          <w:sz w:val="24"/>
          <w:szCs w:val="24"/>
        </w:rPr>
      </w:pPr>
    </w:p>
    <w:p w:rsidR="00F30B68" w:rsidRDefault="005B532D">
      <w:pPr>
        <w:tabs>
          <w:tab w:val="left" w:pos="2790"/>
        </w:tabs>
        <w:jc w:val="center"/>
        <w:rPr>
          <w:rFonts w:ascii="Garamond" w:eastAsia="Garamond" w:hAnsi="Garamond" w:cs="Garamond"/>
          <w:b/>
          <w:sz w:val="24"/>
          <w:szCs w:val="24"/>
        </w:rPr>
      </w:pPr>
      <w:r>
        <w:rPr>
          <w:rFonts w:ascii="Garamond" w:eastAsia="Garamond" w:hAnsi="Garamond" w:cs="Garamond"/>
          <w:b/>
          <w:sz w:val="24"/>
          <w:szCs w:val="24"/>
        </w:rPr>
        <w:t>REGULAMIN REKRUTACJI UCZNIÓW</w:t>
      </w:r>
    </w:p>
    <w:p w:rsidR="00F30B68" w:rsidRDefault="005B532D">
      <w:pPr>
        <w:tabs>
          <w:tab w:val="left" w:pos="2790"/>
        </w:tabs>
        <w:jc w:val="center"/>
        <w:rPr>
          <w:rFonts w:ascii="Garamond" w:eastAsia="Garamond" w:hAnsi="Garamond" w:cs="Garamond"/>
          <w:b/>
          <w:sz w:val="24"/>
          <w:szCs w:val="24"/>
        </w:rPr>
      </w:pPr>
      <w:r>
        <w:rPr>
          <w:rFonts w:ascii="Garamond" w:eastAsia="Garamond" w:hAnsi="Garamond" w:cs="Garamond"/>
          <w:b/>
          <w:sz w:val="24"/>
          <w:szCs w:val="24"/>
        </w:rPr>
        <w:t>DO PROJEKTU 2024-1-PL01-KA122-SCH-000217732</w:t>
      </w:r>
    </w:p>
    <w:p w:rsidR="00F30B68" w:rsidRDefault="005B532D">
      <w:pPr>
        <w:tabs>
          <w:tab w:val="left" w:pos="2790"/>
        </w:tabs>
        <w:jc w:val="center"/>
        <w:rPr>
          <w:rFonts w:ascii="Garamond" w:eastAsia="Garamond" w:hAnsi="Garamond" w:cs="Garamond"/>
          <w:sz w:val="24"/>
          <w:szCs w:val="24"/>
        </w:rPr>
      </w:pPr>
      <w:r>
        <w:rPr>
          <w:rFonts w:ascii="Garamond" w:eastAsia="Garamond" w:hAnsi="Garamond" w:cs="Garamond"/>
          <w:sz w:val="24"/>
          <w:szCs w:val="24"/>
        </w:rPr>
        <w:t xml:space="preserve">o nazwie: </w:t>
      </w:r>
      <w:r>
        <w:rPr>
          <w:rFonts w:ascii="Garamond" w:eastAsia="Garamond" w:hAnsi="Garamond" w:cs="Garamond"/>
          <w:b/>
          <w:sz w:val="24"/>
          <w:szCs w:val="24"/>
        </w:rPr>
        <w:t>Świadomość ekologiczna oraz popularyzacja zrównoważonego stylu życia pośród uczniów i kadry SP nr 21 z Oddziałami Dwujęzycznymi im. AK</w:t>
      </w:r>
      <w:r w:rsidR="00FE16E4">
        <w:rPr>
          <w:rFonts w:ascii="Garamond" w:eastAsia="Garamond" w:hAnsi="Garamond" w:cs="Garamond"/>
          <w:sz w:val="24"/>
          <w:szCs w:val="24"/>
        </w:rPr>
        <w:t>,</w:t>
      </w:r>
    </w:p>
    <w:p w:rsidR="00F30B68" w:rsidRDefault="005B532D">
      <w:pPr>
        <w:tabs>
          <w:tab w:val="left" w:pos="2790"/>
        </w:tabs>
        <w:jc w:val="center"/>
        <w:rPr>
          <w:rFonts w:ascii="Garamond" w:eastAsia="Garamond" w:hAnsi="Garamond" w:cs="Garamond"/>
          <w:b/>
          <w:sz w:val="24"/>
          <w:szCs w:val="24"/>
        </w:rPr>
      </w:pPr>
      <w:r>
        <w:rPr>
          <w:rFonts w:ascii="Garamond" w:eastAsia="Garamond" w:hAnsi="Garamond" w:cs="Garamond"/>
          <w:sz w:val="24"/>
          <w:szCs w:val="24"/>
        </w:rPr>
        <w:t xml:space="preserve">w ramach programu Erasmus+, krótkoterminowe projekty na rzecz mobilności uczniów i kadry w sektorze edukacji szkolnej. </w:t>
      </w:r>
    </w:p>
    <w:p w:rsidR="00F30B68" w:rsidRDefault="005B532D">
      <w:pPr>
        <w:jc w:val="both"/>
        <w:rPr>
          <w:rFonts w:ascii="Garamond" w:eastAsia="Garamond" w:hAnsi="Garamond" w:cs="Garamond"/>
          <w:sz w:val="24"/>
          <w:szCs w:val="24"/>
        </w:rPr>
      </w:pPr>
      <w:r>
        <w:rPr>
          <w:rFonts w:ascii="Garamond" w:eastAsia="Garamond" w:hAnsi="Garamond" w:cs="Garamond"/>
          <w:sz w:val="24"/>
          <w:szCs w:val="24"/>
        </w:rPr>
        <w:t xml:space="preserve">Procedura rekrutacyjna ma za zadanie wyłonienie grupy </w:t>
      </w:r>
      <w:r>
        <w:rPr>
          <w:rFonts w:ascii="Garamond" w:eastAsia="Garamond" w:hAnsi="Garamond" w:cs="Garamond"/>
          <w:b/>
          <w:sz w:val="24"/>
          <w:szCs w:val="24"/>
        </w:rPr>
        <w:t>28 uczniów</w:t>
      </w:r>
      <w:r>
        <w:rPr>
          <w:rFonts w:ascii="Garamond" w:eastAsia="Garamond" w:hAnsi="Garamond" w:cs="Garamond"/>
          <w:sz w:val="24"/>
          <w:szCs w:val="24"/>
        </w:rPr>
        <w:t xml:space="preserve"> (uczestników mobilności oraz </w:t>
      </w:r>
      <w:r w:rsidR="00D42B00">
        <w:rPr>
          <w:rFonts w:ascii="Garamond" w:eastAsia="Garamond" w:hAnsi="Garamond" w:cs="Garamond"/>
          <w:b/>
          <w:sz w:val="24"/>
          <w:szCs w:val="24"/>
        </w:rPr>
        <w:t>2</w:t>
      </w:r>
      <w:r>
        <w:rPr>
          <w:rFonts w:ascii="Garamond" w:eastAsia="Garamond" w:hAnsi="Garamond" w:cs="Garamond"/>
          <w:sz w:val="24"/>
          <w:szCs w:val="24"/>
        </w:rPr>
        <w:t xml:space="preserve"> uczestników rezerwowych), którzy wezmą udział w działaniach przygotowawczych oraz zasadniczej części projektu - zagranicznej mobilności uczniów, dzięki której możliwe będzie osiągnięcie przyrostu kluczowych kompetencji w obszarach: języki obce, kompetencje cyfrowe, społeczne i kulturowe. Niniejszy regulamin rekrutacji wraz z załącznikami określa zasady naboru uczniów oraz przedstawia ramowe założenia projektu, który będzie realizowany przez </w:t>
      </w:r>
      <w:r>
        <w:rPr>
          <w:rFonts w:ascii="Garamond" w:eastAsia="Garamond" w:hAnsi="Garamond" w:cs="Garamond"/>
          <w:b/>
          <w:color w:val="000000"/>
        </w:rPr>
        <w:t>Szkołę Podstawową nr 21 z Oddziałami Dwujęzycznymi im. Armii Krajowej</w:t>
      </w:r>
      <w:r>
        <w:rPr>
          <w:rFonts w:ascii="Garamond" w:eastAsia="Garamond" w:hAnsi="Garamond" w:cs="Garamond"/>
          <w:b/>
          <w:sz w:val="24"/>
          <w:szCs w:val="24"/>
        </w:rPr>
        <w:t xml:space="preserve">, ul. </w:t>
      </w:r>
      <w:r>
        <w:rPr>
          <w:rFonts w:ascii="Garamond" w:eastAsia="Garamond" w:hAnsi="Garamond" w:cs="Garamond"/>
          <w:b/>
          <w:color w:val="000000"/>
          <w:sz w:val="23"/>
          <w:szCs w:val="23"/>
        </w:rPr>
        <w:t>Miodowa 6, 35-303 Rzeszów.</w:t>
      </w:r>
    </w:p>
    <w:p w:rsidR="00F30B68" w:rsidRDefault="005B532D">
      <w:pPr>
        <w:jc w:val="both"/>
        <w:rPr>
          <w:rFonts w:ascii="Garamond" w:eastAsia="Garamond" w:hAnsi="Garamond" w:cs="Garamond"/>
          <w:sz w:val="24"/>
          <w:szCs w:val="24"/>
        </w:rPr>
      </w:pPr>
      <w:r>
        <w:rPr>
          <w:rFonts w:ascii="Garamond" w:eastAsia="Garamond" w:hAnsi="Garamond" w:cs="Garamond"/>
          <w:b/>
          <w:sz w:val="24"/>
          <w:szCs w:val="24"/>
        </w:rPr>
        <w:t>Rekru</w:t>
      </w:r>
      <w:r w:rsidR="00762844">
        <w:rPr>
          <w:rFonts w:ascii="Garamond" w:eastAsia="Garamond" w:hAnsi="Garamond" w:cs="Garamond"/>
          <w:b/>
          <w:sz w:val="24"/>
          <w:szCs w:val="24"/>
        </w:rPr>
        <w:t xml:space="preserve">tacja będzie </w:t>
      </w:r>
      <w:r>
        <w:rPr>
          <w:rFonts w:ascii="Garamond" w:eastAsia="Garamond" w:hAnsi="Garamond" w:cs="Garamond"/>
          <w:b/>
          <w:sz w:val="24"/>
          <w:szCs w:val="24"/>
        </w:rPr>
        <w:t>przeprowadzona w oparciu o:</w:t>
      </w:r>
    </w:p>
    <w:p w:rsidR="00F30B68" w:rsidRDefault="005B532D">
      <w:pPr>
        <w:numPr>
          <w:ilvl w:val="0"/>
          <w:numId w:val="6"/>
        </w:numPr>
        <w:spacing w:before="280" w:after="0" w:line="240" w:lineRule="auto"/>
        <w:jc w:val="both"/>
        <w:rPr>
          <w:rFonts w:ascii="Garamond" w:eastAsia="Garamond" w:hAnsi="Garamond" w:cs="Garamond"/>
          <w:sz w:val="24"/>
          <w:szCs w:val="24"/>
        </w:rPr>
      </w:pPr>
      <w:r>
        <w:rPr>
          <w:rFonts w:ascii="Garamond" w:eastAsia="Garamond" w:hAnsi="Garamond" w:cs="Garamond"/>
          <w:sz w:val="24"/>
          <w:szCs w:val="24"/>
        </w:rPr>
        <w:t>zasady równego dostępu do informacji o realizowanym przedsięwzięciu;</w:t>
      </w:r>
    </w:p>
    <w:p w:rsidR="00F30B68" w:rsidRDefault="005B532D">
      <w:pPr>
        <w:numPr>
          <w:ilvl w:val="0"/>
          <w:numId w:val="6"/>
        </w:numPr>
        <w:spacing w:after="0" w:line="240" w:lineRule="auto"/>
        <w:jc w:val="both"/>
        <w:rPr>
          <w:rFonts w:ascii="Garamond" w:eastAsia="Garamond" w:hAnsi="Garamond" w:cs="Garamond"/>
          <w:sz w:val="24"/>
          <w:szCs w:val="24"/>
        </w:rPr>
      </w:pPr>
      <w:r>
        <w:rPr>
          <w:rFonts w:ascii="Garamond" w:eastAsia="Garamond" w:hAnsi="Garamond" w:cs="Garamond"/>
          <w:sz w:val="24"/>
          <w:szCs w:val="24"/>
        </w:rPr>
        <w:t>równość szans przy ubieganiu się o zakwalifikowanie na wyjazd zagraniczny bez względu na płeć, niepełnosprawność, wyznanie, itd.;</w:t>
      </w:r>
    </w:p>
    <w:p w:rsidR="00F30B68" w:rsidRDefault="005B532D">
      <w:pPr>
        <w:numPr>
          <w:ilvl w:val="0"/>
          <w:numId w:val="6"/>
        </w:numPr>
        <w:spacing w:after="280" w:line="240" w:lineRule="auto"/>
        <w:jc w:val="both"/>
        <w:rPr>
          <w:rFonts w:ascii="Garamond" w:eastAsia="Garamond" w:hAnsi="Garamond" w:cs="Garamond"/>
          <w:sz w:val="24"/>
          <w:szCs w:val="24"/>
        </w:rPr>
      </w:pPr>
      <w:r>
        <w:rPr>
          <w:rFonts w:ascii="Garamond" w:eastAsia="Garamond" w:hAnsi="Garamond" w:cs="Garamond"/>
          <w:sz w:val="24"/>
          <w:szCs w:val="24"/>
        </w:rPr>
        <w:t>jasno i przejrzyście określone kryteria naboru.</w:t>
      </w:r>
    </w:p>
    <w:p w:rsidR="00F30B68" w:rsidRDefault="005B532D">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ZAŁOŻENIA PROJEKTU</w:t>
      </w:r>
      <w:r>
        <w:rPr>
          <w:noProof/>
        </w:rPr>
        <mc:AlternateContent>
          <mc:Choice Requires="wps">
            <w:drawing>
              <wp:anchor distT="0" distB="0" distL="114300" distR="114300" simplePos="0" relativeHeight="251658240" behindDoc="0" locked="0" layoutInCell="1" hidden="0" allowOverlap="1">
                <wp:simplePos x="0" y="0"/>
                <wp:positionH relativeFrom="column">
                  <wp:posOffset>63501</wp:posOffset>
                </wp:positionH>
                <wp:positionV relativeFrom="paragraph">
                  <wp:posOffset>228600</wp:posOffset>
                </wp:positionV>
                <wp:extent cx="0" cy="12700"/>
                <wp:effectExtent l="0" t="0" r="0" b="0"/>
                <wp:wrapNone/>
                <wp:docPr id="22" name="Łącznik prosty ze strzałką 22"/>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228600</wp:posOffset>
                </wp:positionV>
                <wp:extent cx="0" cy="12700"/>
                <wp:effectExtent b="0" l="0" r="0" t="0"/>
                <wp:wrapNone/>
                <wp:docPr id="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F30B68" w:rsidRDefault="00F30B68">
      <w:pPr>
        <w:jc w:val="center"/>
        <w:rPr>
          <w:rFonts w:ascii="Garamond" w:eastAsia="Garamond" w:hAnsi="Garamond" w:cs="Garamond"/>
          <w:sz w:val="24"/>
          <w:szCs w:val="24"/>
        </w:rPr>
      </w:pP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z w:val="24"/>
          <w:szCs w:val="24"/>
        </w:rPr>
        <w:tab/>
        <w:t xml:space="preserve">Projekt o </w:t>
      </w:r>
      <w:r>
        <w:rPr>
          <w:rFonts w:ascii="Garamond" w:eastAsia="Garamond" w:hAnsi="Garamond" w:cs="Garamond"/>
          <w:b/>
          <w:sz w:val="24"/>
          <w:szCs w:val="24"/>
        </w:rPr>
        <w:t xml:space="preserve">nr 2024-1-PL01-KA122-SCH-000217732, </w:t>
      </w:r>
      <w:r>
        <w:rPr>
          <w:rFonts w:ascii="Garamond" w:eastAsia="Garamond" w:hAnsi="Garamond" w:cs="Garamond"/>
          <w:sz w:val="24"/>
          <w:szCs w:val="24"/>
        </w:rPr>
        <w:t>w ramach którego planowana jest mobilność zagraniczna (wyjazd zagraniczny) uczniów, j</w:t>
      </w:r>
      <w:r w:rsidRPr="00D530D5">
        <w:rPr>
          <w:rFonts w:ascii="Garamond" w:eastAsia="Garamond" w:hAnsi="Garamond" w:cs="Garamond"/>
          <w:sz w:val="24"/>
          <w:szCs w:val="24"/>
        </w:rPr>
        <w:t xml:space="preserve">est współfinansowany przez Unię Europejską. Mobilność planowana jest w terminie od </w:t>
      </w:r>
      <w:r w:rsidR="00D530D5" w:rsidRPr="00D530D5">
        <w:rPr>
          <w:rFonts w:ascii="Garamond" w:eastAsia="Garamond" w:hAnsi="Garamond" w:cs="Garamond"/>
          <w:b/>
          <w:sz w:val="24"/>
          <w:szCs w:val="24"/>
        </w:rPr>
        <w:t>23/03/2025 do 05/04/2025</w:t>
      </w:r>
      <w:r w:rsidRPr="00D530D5">
        <w:rPr>
          <w:rFonts w:ascii="Garamond" w:eastAsia="Garamond" w:hAnsi="Garamond" w:cs="Garamond"/>
          <w:b/>
          <w:sz w:val="24"/>
          <w:szCs w:val="24"/>
        </w:rPr>
        <w:t xml:space="preserve"> </w:t>
      </w:r>
      <w:r w:rsidRPr="00D530D5">
        <w:rPr>
          <w:rFonts w:ascii="Garamond" w:eastAsia="Garamond" w:hAnsi="Garamond" w:cs="Garamond"/>
          <w:sz w:val="24"/>
          <w:szCs w:val="24"/>
        </w:rPr>
        <w:t>i</w:t>
      </w:r>
      <w:r>
        <w:rPr>
          <w:rFonts w:ascii="Garamond" w:eastAsia="Garamond" w:hAnsi="Garamond" w:cs="Garamond"/>
          <w:sz w:val="24"/>
          <w:szCs w:val="24"/>
        </w:rPr>
        <w:t xml:space="preserve"> zostanie poprzedzona zajęciami przygotowawczymi. </w:t>
      </w:r>
    </w:p>
    <w:p w:rsidR="00F30B68" w:rsidRDefault="005B532D">
      <w:pPr>
        <w:jc w:val="both"/>
        <w:rPr>
          <w:rFonts w:ascii="Garamond" w:eastAsia="Garamond" w:hAnsi="Garamond" w:cs="Garamond"/>
          <w:sz w:val="24"/>
          <w:szCs w:val="24"/>
        </w:rPr>
      </w:pPr>
      <w:r>
        <w:rPr>
          <w:rFonts w:ascii="Garamond" w:eastAsia="Garamond" w:hAnsi="Garamond" w:cs="Garamond"/>
          <w:sz w:val="24"/>
          <w:szCs w:val="24"/>
        </w:rPr>
        <w:t xml:space="preserve">2.  Przedsięwzięcie realizowane jest przez </w:t>
      </w:r>
      <w:r>
        <w:rPr>
          <w:rFonts w:ascii="Garamond" w:eastAsia="Garamond" w:hAnsi="Garamond" w:cs="Garamond"/>
          <w:b/>
          <w:color w:val="000000"/>
        </w:rPr>
        <w:t>Szkołę Podstawową nr 21 z Oddziałami Dwujęzycznymi im. Armii Krajowej, ul. Miodowa 6, 35-303 Rzeszów.</w:t>
      </w:r>
      <w:r>
        <w:rPr>
          <w:rFonts w:ascii="Garamond" w:eastAsia="Garamond" w:hAnsi="Garamond" w:cs="Garamond"/>
          <w:sz w:val="24"/>
          <w:szCs w:val="24"/>
        </w:rPr>
        <w:tab/>
      </w:r>
    </w:p>
    <w:p w:rsidR="00F30B68" w:rsidRDefault="005B532D">
      <w:pPr>
        <w:jc w:val="both"/>
        <w:rPr>
          <w:rFonts w:ascii="Garamond" w:eastAsia="Garamond" w:hAnsi="Garamond" w:cs="Garamond"/>
          <w:sz w:val="24"/>
          <w:szCs w:val="24"/>
        </w:rPr>
      </w:pPr>
      <w:r>
        <w:rPr>
          <w:rFonts w:ascii="Garamond" w:eastAsia="Garamond" w:hAnsi="Garamond" w:cs="Garamond"/>
          <w:sz w:val="24"/>
          <w:szCs w:val="24"/>
        </w:rPr>
        <w:t xml:space="preserve">3. W mobilności odbywającej się w terminie określonym w pkt 1.1. Uczestnikami projektu będzie łącznie </w:t>
      </w:r>
      <w:r>
        <w:rPr>
          <w:rFonts w:ascii="Garamond" w:eastAsia="Garamond" w:hAnsi="Garamond" w:cs="Garamond"/>
          <w:b/>
          <w:sz w:val="24"/>
          <w:szCs w:val="24"/>
        </w:rPr>
        <w:t xml:space="preserve">28 </w:t>
      </w:r>
      <w:r>
        <w:rPr>
          <w:rFonts w:ascii="Garamond" w:eastAsia="Garamond" w:hAnsi="Garamond" w:cs="Garamond"/>
          <w:sz w:val="24"/>
          <w:szCs w:val="24"/>
        </w:rPr>
        <w:t xml:space="preserve">uczniów/uczennic </w:t>
      </w:r>
      <w:r>
        <w:rPr>
          <w:rFonts w:ascii="Garamond" w:eastAsia="Garamond" w:hAnsi="Garamond" w:cs="Garamond"/>
          <w:b/>
          <w:color w:val="000000"/>
        </w:rPr>
        <w:t xml:space="preserve">Szkoły Podstawowej nr 21 z Oddziałami Dwujęzycznymi im. Armii Krajowej </w:t>
      </w:r>
      <w:r>
        <w:rPr>
          <w:rFonts w:ascii="Garamond" w:eastAsia="Garamond" w:hAnsi="Garamond" w:cs="Garamond"/>
          <w:sz w:val="24"/>
          <w:szCs w:val="24"/>
        </w:rPr>
        <w:t xml:space="preserve">wraz z </w:t>
      </w:r>
      <w:r>
        <w:rPr>
          <w:rFonts w:ascii="Garamond" w:eastAsia="Garamond" w:hAnsi="Garamond" w:cs="Garamond"/>
          <w:b/>
          <w:sz w:val="24"/>
          <w:szCs w:val="24"/>
        </w:rPr>
        <w:t xml:space="preserve">4 </w:t>
      </w:r>
      <w:r>
        <w:rPr>
          <w:rFonts w:ascii="Garamond" w:eastAsia="Garamond" w:hAnsi="Garamond" w:cs="Garamond"/>
          <w:sz w:val="24"/>
          <w:szCs w:val="24"/>
        </w:rPr>
        <w:t>opiekunami.</w:t>
      </w:r>
      <w:r w:rsidR="00EE0F9D">
        <w:rPr>
          <w:rFonts w:ascii="Garamond" w:eastAsia="Garamond" w:hAnsi="Garamond" w:cs="Garamond"/>
          <w:sz w:val="24"/>
          <w:szCs w:val="24"/>
        </w:rPr>
        <w:t xml:space="preserve"> W procesie rekrutacji zostanie wyłonionych po 3,4 uczniów</w:t>
      </w:r>
      <w:r w:rsidR="00387C2F">
        <w:rPr>
          <w:rFonts w:ascii="Garamond" w:eastAsia="Garamond" w:hAnsi="Garamond" w:cs="Garamond"/>
          <w:sz w:val="24"/>
          <w:szCs w:val="24"/>
        </w:rPr>
        <w:t xml:space="preserve"> – reprezentantów z danej klasy, którzy uzyskali najwyższą punktację w swoim oddziale klasowym. </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4.</w:t>
      </w:r>
      <w:r>
        <w:rPr>
          <w:rFonts w:ascii="Garamond" w:eastAsia="Garamond" w:hAnsi="Garamond" w:cs="Garamond"/>
          <w:sz w:val="24"/>
          <w:szCs w:val="24"/>
        </w:rPr>
        <w:tab/>
        <w:t xml:space="preserve">Celem głównym projektu jest:  </w:t>
      </w:r>
    </w:p>
    <w:p w:rsidR="00F30B68" w:rsidRDefault="005B532D">
      <w:pPr>
        <w:pBdr>
          <w:top w:val="nil"/>
          <w:left w:val="nil"/>
          <w:bottom w:val="nil"/>
          <w:right w:val="nil"/>
          <w:between w:val="nil"/>
        </w:pBdr>
        <w:spacing w:after="0" w:line="240" w:lineRule="auto"/>
        <w:ind w:left="720"/>
        <w:jc w:val="both"/>
        <w:rPr>
          <w:rFonts w:ascii="Garamond" w:eastAsia="Garamond" w:hAnsi="Garamond" w:cs="Garamond"/>
          <w:b/>
          <w:color w:val="000000"/>
          <w:sz w:val="24"/>
          <w:szCs w:val="24"/>
        </w:rPr>
      </w:pPr>
      <w:r>
        <w:rPr>
          <w:rFonts w:ascii="Garamond" w:eastAsia="Garamond" w:hAnsi="Garamond" w:cs="Garamond"/>
          <w:b/>
          <w:color w:val="000000"/>
          <w:sz w:val="24"/>
          <w:szCs w:val="24"/>
        </w:rPr>
        <w:t>Podniesienie świadomości ekologicznej oraz popularyzacja zrównoważonego stylu życia u uczniów</w:t>
      </w:r>
    </w:p>
    <w:p w:rsidR="00F30B68" w:rsidRDefault="00F30B68">
      <w:pPr>
        <w:pBdr>
          <w:top w:val="nil"/>
          <w:left w:val="nil"/>
          <w:bottom w:val="nil"/>
          <w:right w:val="nil"/>
          <w:between w:val="nil"/>
        </w:pBdr>
        <w:spacing w:after="0" w:line="240" w:lineRule="auto"/>
        <w:ind w:left="720"/>
        <w:jc w:val="both"/>
        <w:rPr>
          <w:rFonts w:ascii="Garamond" w:eastAsia="Garamond" w:hAnsi="Garamond" w:cs="Garamond"/>
          <w:b/>
          <w:color w:val="000000"/>
          <w:sz w:val="24"/>
          <w:szCs w:val="24"/>
        </w:rPr>
      </w:pPr>
    </w:p>
    <w:p w:rsidR="00F30B68" w:rsidRDefault="005B532D">
      <w:pPr>
        <w:jc w:val="both"/>
        <w:rPr>
          <w:rFonts w:ascii="Garamond" w:eastAsia="Garamond" w:hAnsi="Garamond" w:cs="Garamond"/>
          <w:b/>
          <w:color w:val="000000"/>
        </w:rPr>
      </w:pPr>
      <w:r>
        <w:rPr>
          <w:rFonts w:ascii="Garamond" w:eastAsia="Garamond" w:hAnsi="Garamond" w:cs="Garamond"/>
          <w:sz w:val="24"/>
          <w:szCs w:val="24"/>
        </w:rPr>
        <w:t xml:space="preserve">5. Uczeń biorący udział w projekcie nie ponosi kosztów finansowych. Koszty uczestnictwa </w:t>
      </w:r>
      <w:r>
        <w:rPr>
          <w:rFonts w:ascii="Garamond" w:eastAsia="Garamond" w:hAnsi="Garamond" w:cs="Garamond"/>
          <w:sz w:val="24"/>
          <w:szCs w:val="24"/>
        </w:rPr>
        <w:br/>
        <w:t xml:space="preserve">w pokrywa </w:t>
      </w:r>
      <w:r>
        <w:rPr>
          <w:rFonts w:ascii="Garamond" w:eastAsia="Garamond" w:hAnsi="Garamond" w:cs="Garamond"/>
          <w:b/>
          <w:color w:val="000000"/>
        </w:rPr>
        <w:t>Szkoła Podstawowa nr 21 z Oddziałami Dwujęzycznymi im. Armii Krajowej w Rzeszowie.</w:t>
      </w:r>
    </w:p>
    <w:p w:rsidR="00F30B68" w:rsidRDefault="00F30B68">
      <w:pPr>
        <w:jc w:val="both"/>
        <w:rPr>
          <w:rFonts w:ascii="Garamond" w:eastAsia="Garamond" w:hAnsi="Garamond" w:cs="Garamond"/>
          <w:color w:val="000000"/>
          <w:sz w:val="24"/>
          <w:szCs w:val="24"/>
        </w:rPr>
      </w:pPr>
    </w:p>
    <w:p w:rsidR="00F30B68" w:rsidRDefault="005B532D">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WSPARCIE W RAMACH PROJEKTU </w:t>
      </w:r>
      <w:r>
        <w:rPr>
          <w:noProof/>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228600</wp:posOffset>
                </wp:positionV>
                <wp:extent cx="0" cy="12700"/>
                <wp:effectExtent l="0" t="0" r="0" b="0"/>
                <wp:wrapNone/>
                <wp:docPr id="21" name="Łącznik prosty ze strzałką 21"/>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228600</wp:posOffset>
                </wp:positionV>
                <wp:extent cx="0" cy="12700"/>
                <wp:effectExtent b="0" l="0" r="0" t="0"/>
                <wp:wrapNone/>
                <wp:docPr id="2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F30B68" w:rsidRDefault="00F30B68">
      <w:pPr>
        <w:ind w:left="360" w:hanging="360"/>
        <w:jc w:val="both"/>
        <w:rPr>
          <w:rFonts w:ascii="Garamond" w:eastAsia="Garamond" w:hAnsi="Garamond" w:cs="Garamond"/>
          <w:sz w:val="24"/>
          <w:szCs w:val="24"/>
        </w:rPr>
      </w:pP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z w:val="24"/>
          <w:szCs w:val="24"/>
        </w:rPr>
        <w:tab/>
        <w:t xml:space="preserve">W ramach Projektu wsparciem zostanie objętych 28 uczniów i uczennic kształcących się w </w:t>
      </w:r>
      <w:r>
        <w:rPr>
          <w:rFonts w:ascii="Garamond" w:eastAsia="Garamond" w:hAnsi="Garamond" w:cs="Garamond"/>
          <w:b/>
          <w:color w:val="000000"/>
        </w:rPr>
        <w:t>Szkole Podstawowej nr 21 z Oddziałami Dwujęzycznymi im. Armii Krajowej</w:t>
      </w:r>
      <w:r>
        <w:rPr>
          <w:b/>
          <w:color w:val="000000"/>
          <w:highlight w:val="white"/>
        </w:rPr>
        <w:t>.</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z w:val="24"/>
          <w:szCs w:val="24"/>
        </w:rPr>
        <w:tab/>
        <w:t>Uczestnicy Projektu, zostaną zakwalifikowani do udziału w mobilności na podstawie procedury rekrutacyjnej, przeprowadzonej przez Komisję Rekrutacyjną, w skład której wejdą przedstawiciele Szkoły.</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4.</w:t>
      </w:r>
      <w:r>
        <w:rPr>
          <w:rFonts w:ascii="Garamond" w:eastAsia="Garamond" w:hAnsi="Garamond" w:cs="Garamond"/>
          <w:sz w:val="24"/>
          <w:szCs w:val="24"/>
        </w:rPr>
        <w:tab/>
        <w:t>Udział w projekcie jest bezpłatny, wszystkie koszty związane z mobilnością, a także działania przygotowawcze są pokrywane przez Szkołę z dofinansowania z Programu Erasmus+.</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5.</w:t>
      </w:r>
      <w:r>
        <w:rPr>
          <w:rFonts w:ascii="Garamond" w:eastAsia="Garamond" w:hAnsi="Garamond" w:cs="Garamond"/>
          <w:sz w:val="24"/>
          <w:szCs w:val="24"/>
        </w:rPr>
        <w:tab/>
        <w:t>Czas trwania mobilności dla jednego uczestnika wynosi 12 dni oraz maksymalnie jeden dzień bezpośrednio przed rozpoczęciem okresu zajęć merytorycznych oraz maksymalnie jeden dzień następujący bezpośrednio po zakończeniu okresu zajęć merytorycznych przeznaczonych na podróż.</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6.</w:t>
      </w:r>
      <w:r>
        <w:rPr>
          <w:rFonts w:ascii="Garamond" w:eastAsia="Garamond" w:hAnsi="Garamond" w:cs="Garamond"/>
          <w:sz w:val="24"/>
          <w:szCs w:val="24"/>
        </w:rPr>
        <w:tab/>
        <w:t>Jako okres mobilności rozumie się czas trwania zajęć merytorycznych realizowanych podczas trwania wyjazdu zagranicznego.</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7.</w:t>
      </w:r>
      <w:r>
        <w:rPr>
          <w:rFonts w:ascii="Garamond" w:eastAsia="Garamond" w:hAnsi="Garamond" w:cs="Garamond"/>
          <w:sz w:val="24"/>
          <w:szCs w:val="24"/>
        </w:rPr>
        <w:tab/>
        <w:t xml:space="preserve">Zajęcia merytoryczne realizowane w ramach projektu będą odbywały się w dni robocze od poniedziałku do piątku w wymiarze 6-8h dziennie. </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8.</w:t>
      </w:r>
      <w:r>
        <w:rPr>
          <w:rFonts w:ascii="Garamond" w:eastAsia="Garamond" w:hAnsi="Garamond" w:cs="Garamond"/>
          <w:sz w:val="24"/>
          <w:szCs w:val="24"/>
        </w:rPr>
        <w:tab/>
        <w:t>W ramach mobilności czas wolny poza zajęciami uczestników zostanie wykorzystany na realizacji programu kulturalnego, integrację oraz wypoczynek.</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9.</w:t>
      </w:r>
      <w:r>
        <w:rPr>
          <w:rFonts w:ascii="Garamond" w:eastAsia="Garamond" w:hAnsi="Garamond" w:cs="Garamond"/>
          <w:sz w:val="24"/>
          <w:szCs w:val="24"/>
        </w:rPr>
        <w:tab/>
        <w:t xml:space="preserve">Podczas zajęć merytorycznych uczniowie będą realizować założony program merytoryczny wspólnie z uczniami Szkoły Partnerskiej z Grecji. </w:t>
      </w:r>
    </w:p>
    <w:p w:rsidR="00F30B68" w:rsidRDefault="005B532D">
      <w:pPr>
        <w:ind w:left="360" w:hanging="360"/>
        <w:jc w:val="both"/>
        <w:rPr>
          <w:rFonts w:ascii="Garamond" w:eastAsia="Garamond" w:hAnsi="Garamond" w:cs="Garamond"/>
          <w:sz w:val="24"/>
          <w:szCs w:val="24"/>
        </w:rPr>
      </w:pPr>
      <w:r>
        <w:rPr>
          <w:rFonts w:ascii="Garamond" w:eastAsia="Garamond" w:hAnsi="Garamond" w:cs="Garamond"/>
          <w:sz w:val="24"/>
          <w:szCs w:val="24"/>
        </w:rPr>
        <w:t>10.</w:t>
      </w:r>
      <w:r>
        <w:rPr>
          <w:rFonts w:ascii="Garamond" w:eastAsia="Garamond" w:hAnsi="Garamond" w:cs="Garamond"/>
          <w:sz w:val="24"/>
          <w:szCs w:val="24"/>
        </w:rPr>
        <w:tab/>
        <w:t>Uczestnikom zostanie wyznaczony opiekun merytoryczny ze strony Szkoły Partnerskiej, który będzie czuwał nad prawidłową realizacją zajęć wspólnie z opiekunami delegowanymi przez Szkołę, zgodnie z wcześniejszym opracowanym i skonstruowanym programem. Uczestnik mobilności zobowiązany jest wykonywać polecenia wyznaczonego opiekuna.</w:t>
      </w:r>
    </w:p>
    <w:p w:rsidR="00F30B68" w:rsidRDefault="005B532D">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KOMISJA REKRUTACYJNA ORAZ JEJ ZADANIA</w:t>
      </w:r>
      <w:r>
        <w:rPr>
          <w:noProof/>
        </w:rPr>
        <mc:AlternateContent>
          <mc:Choice Requires="wps">
            <w:drawing>
              <wp:anchor distT="0" distB="0" distL="114300" distR="114300" simplePos="0" relativeHeight="251660288" behindDoc="0" locked="0" layoutInCell="1" hidden="0" allowOverlap="1">
                <wp:simplePos x="0" y="0"/>
                <wp:positionH relativeFrom="column">
                  <wp:posOffset>63501</wp:posOffset>
                </wp:positionH>
                <wp:positionV relativeFrom="paragraph">
                  <wp:posOffset>228600</wp:posOffset>
                </wp:positionV>
                <wp:extent cx="0" cy="12700"/>
                <wp:effectExtent l="0" t="0" r="0" b="0"/>
                <wp:wrapNone/>
                <wp:docPr id="24" name="Łącznik prosty ze strzałką 24"/>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228600</wp:posOffset>
                </wp:positionV>
                <wp:extent cx="0" cy="12700"/>
                <wp:effectExtent b="0" l="0" r="0" t="0"/>
                <wp:wrapNone/>
                <wp:docPr id="2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762844" w:rsidRDefault="00762844">
      <w:pPr>
        <w:ind w:left="360" w:hanging="360"/>
        <w:jc w:val="both"/>
        <w:rPr>
          <w:rFonts w:ascii="Garamond" w:eastAsia="Garamond" w:hAnsi="Garamond" w:cs="Garamond"/>
          <w:sz w:val="24"/>
          <w:szCs w:val="24"/>
        </w:rPr>
      </w:pPr>
    </w:p>
    <w:p w:rsidR="00F30B68" w:rsidRPr="00D530D5" w:rsidRDefault="005B532D">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Na potrzeby projektu zostanie powołana Komisja Rekrutacyjna składająca </w:t>
      </w:r>
      <w:r w:rsidRPr="00D530D5">
        <w:rPr>
          <w:rFonts w:ascii="Garamond" w:eastAsia="Garamond" w:hAnsi="Garamond" w:cs="Garamond"/>
          <w:color w:val="000000"/>
          <w:sz w:val="24"/>
          <w:szCs w:val="24"/>
        </w:rPr>
        <w:t xml:space="preserve">się </w:t>
      </w:r>
      <w:r w:rsidRPr="00D530D5">
        <w:rPr>
          <w:rFonts w:ascii="Garamond" w:eastAsia="Garamond" w:hAnsi="Garamond" w:cs="Garamond"/>
          <w:color w:val="000000"/>
          <w:sz w:val="24"/>
          <w:szCs w:val="24"/>
        </w:rPr>
        <w:br/>
        <w:t xml:space="preserve">z Przewodniczącego Komisji oraz dwóch jej Członków. </w:t>
      </w:r>
    </w:p>
    <w:p w:rsidR="00F30B68" w:rsidRDefault="005B532D">
      <w:pPr>
        <w:numPr>
          <w:ilvl w:val="0"/>
          <w:numId w:val="1"/>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skład komisji rekrutacyjnej wchodzić będzie: </w:t>
      </w:r>
    </w:p>
    <w:p w:rsidR="00F30B68" w:rsidRPr="00D530D5" w:rsidRDefault="005B532D">
      <w:pPr>
        <w:numPr>
          <w:ilvl w:val="0"/>
          <w:numId w:val="5"/>
        </w:numPr>
        <w:pBdr>
          <w:top w:val="nil"/>
          <w:left w:val="nil"/>
          <w:bottom w:val="nil"/>
          <w:right w:val="nil"/>
          <w:between w:val="nil"/>
        </w:pBdr>
        <w:spacing w:after="0" w:line="276" w:lineRule="auto"/>
        <w:jc w:val="both"/>
        <w:rPr>
          <w:rFonts w:ascii="Garamond" w:eastAsia="Garamond" w:hAnsi="Garamond" w:cs="Garamond"/>
          <w:color w:val="000000" w:themeColor="text1"/>
          <w:sz w:val="24"/>
          <w:szCs w:val="24"/>
        </w:rPr>
      </w:pPr>
      <w:r w:rsidRPr="00D530D5">
        <w:rPr>
          <w:rFonts w:ascii="Garamond" w:eastAsia="Garamond" w:hAnsi="Garamond" w:cs="Garamond"/>
          <w:color w:val="000000" w:themeColor="text1"/>
          <w:sz w:val="24"/>
          <w:szCs w:val="24"/>
        </w:rPr>
        <w:lastRenderedPageBreak/>
        <w:t xml:space="preserve">Przewodniczący Komisji </w:t>
      </w:r>
      <w:r w:rsidR="00762844">
        <w:rPr>
          <w:rFonts w:ascii="Garamond" w:eastAsia="Garamond" w:hAnsi="Garamond" w:cs="Garamond"/>
          <w:color w:val="000000" w:themeColor="text1"/>
          <w:sz w:val="24"/>
          <w:szCs w:val="24"/>
        </w:rPr>
        <w:t xml:space="preserve">Rekrutacyjnej – dyrektor lub </w:t>
      </w:r>
      <w:r w:rsidRPr="00D530D5">
        <w:rPr>
          <w:rFonts w:ascii="Garamond" w:eastAsia="Garamond" w:hAnsi="Garamond" w:cs="Garamond"/>
          <w:color w:val="000000" w:themeColor="text1"/>
          <w:sz w:val="24"/>
          <w:szCs w:val="24"/>
        </w:rPr>
        <w:t>koordynator projektu</w:t>
      </w:r>
    </w:p>
    <w:p w:rsidR="00F30B68" w:rsidRPr="00D530D5" w:rsidRDefault="005B532D">
      <w:pPr>
        <w:numPr>
          <w:ilvl w:val="0"/>
          <w:numId w:val="5"/>
        </w:numPr>
        <w:pBdr>
          <w:top w:val="nil"/>
          <w:left w:val="nil"/>
          <w:bottom w:val="nil"/>
          <w:right w:val="nil"/>
          <w:between w:val="nil"/>
        </w:pBdr>
        <w:spacing w:after="0" w:line="276" w:lineRule="auto"/>
        <w:jc w:val="both"/>
        <w:rPr>
          <w:rFonts w:ascii="Garamond" w:eastAsia="Garamond" w:hAnsi="Garamond" w:cs="Garamond"/>
          <w:sz w:val="24"/>
          <w:szCs w:val="24"/>
        </w:rPr>
      </w:pPr>
      <w:r w:rsidRPr="00D530D5">
        <w:rPr>
          <w:rFonts w:ascii="Garamond" w:eastAsia="Garamond" w:hAnsi="Garamond" w:cs="Garamond"/>
          <w:sz w:val="24"/>
          <w:szCs w:val="24"/>
        </w:rPr>
        <w:t>Członek Komisji Rekrutacyjnej –    nauczyciel języka angielskiego</w:t>
      </w:r>
    </w:p>
    <w:p w:rsidR="00F30B68" w:rsidRPr="00D530D5" w:rsidRDefault="005B532D">
      <w:pPr>
        <w:numPr>
          <w:ilvl w:val="0"/>
          <w:numId w:val="5"/>
        </w:numPr>
        <w:pBdr>
          <w:top w:val="nil"/>
          <w:left w:val="nil"/>
          <w:bottom w:val="nil"/>
          <w:right w:val="nil"/>
          <w:between w:val="nil"/>
        </w:pBdr>
        <w:spacing w:after="0" w:line="276" w:lineRule="auto"/>
        <w:jc w:val="both"/>
        <w:rPr>
          <w:rFonts w:ascii="Garamond" w:eastAsia="Garamond" w:hAnsi="Garamond" w:cs="Garamond"/>
          <w:sz w:val="24"/>
          <w:szCs w:val="24"/>
        </w:rPr>
      </w:pPr>
      <w:r w:rsidRPr="00D530D5">
        <w:rPr>
          <w:rFonts w:ascii="Garamond" w:eastAsia="Garamond" w:hAnsi="Garamond" w:cs="Garamond"/>
          <w:sz w:val="24"/>
          <w:szCs w:val="24"/>
        </w:rPr>
        <w:t>Członek Komisji Rekrutacyjnej –   nauczyciel biologii</w:t>
      </w:r>
    </w:p>
    <w:p w:rsidR="00F30B68" w:rsidRDefault="005B532D">
      <w:pPr>
        <w:spacing w:before="120" w:line="276" w:lineRule="auto"/>
        <w:ind w:left="426"/>
        <w:jc w:val="both"/>
        <w:rPr>
          <w:rFonts w:ascii="Garamond" w:eastAsia="Garamond" w:hAnsi="Garamond" w:cs="Garamond"/>
          <w:sz w:val="24"/>
          <w:szCs w:val="24"/>
        </w:rPr>
      </w:pPr>
      <w:r>
        <w:rPr>
          <w:rFonts w:ascii="Garamond" w:eastAsia="Garamond" w:hAnsi="Garamond" w:cs="Garamond"/>
          <w:sz w:val="24"/>
          <w:szCs w:val="24"/>
        </w:rPr>
        <w:t xml:space="preserve">Komisja rekrutacyjna odpowiedzialna będzie za przeprowadzenie procesu rekrutacyjnego, </w:t>
      </w:r>
      <w:r>
        <w:rPr>
          <w:rFonts w:ascii="Garamond" w:eastAsia="Garamond" w:hAnsi="Garamond" w:cs="Garamond"/>
          <w:sz w:val="24"/>
          <w:szCs w:val="24"/>
        </w:rPr>
        <w:br/>
        <w:t>w tym przede wszystkim przestrzeganie zasad regulaminu, który definiuje szczegółowe zasady naboru uczniów do projektu, ogłoszenie naboru do projektu, udzielanie informacji na temat rekrutacji i projektu, weryfikacja złożonych zgłoszeń, stworzenie listy zakwalifikowanych, listy rezerwowych oraz w razie konieczności przeprowadzenie rekrutacji uzupełniającej.</w:t>
      </w:r>
    </w:p>
    <w:p w:rsidR="00F30B68" w:rsidRDefault="005B532D">
      <w:pPr>
        <w:spacing w:before="120" w:line="276" w:lineRule="auto"/>
        <w:ind w:left="426" w:hanging="426"/>
        <w:jc w:val="both"/>
        <w:rPr>
          <w:rFonts w:ascii="Garamond" w:eastAsia="Garamond" w:hAnsi="Garamond" w:cs="Garamond"/>
          <w:sz w:val="24"/>
          <w:szCs w:val="24"/>
        </w:rPr>
      </w:pPr>
      <w:r>
        <w:rPr>
          <w:rFonts w:ascii="Garamond" w:eastAsia="Garamond" w:hAnsi="Garamond" w:cs="Garamond"/>
          <w:sz w:val="24"/>
          <w:szCs w:val="24"/>
        </w:rPr>
        <w:t>3. W kwestiach spornych związanych z prowadzeniem naboru uczestników decyzję podejmuje Przewodniczący Komisji Rekrutacyjnej.</w:t>
      </w:r>
    </w:p>
    <w:p w:rsidR="00F30B68" w:rsidRDefault="005B532D">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ZASADY REKRUTACJI UCZNIÓW</w:t>
      </w:r>
      <w:r>
        <w:rPr>
          <w:noProof/>
        </w:rPr>
        <mc:AlternateContent>
          <mc:Choice Requires="wps">
            <w:drawing>
              <wp:anchor distT="0" distB="0" distL="114300" distR="114300" simplePos="0" relativeHeight="251661312" behindDoc="0" locked="0" layoutInCell="1" hidden="0" allowOverlap="1">
                <wp:simplePos x="0" y="0"/>
                <wp:positionH relativeFrom="column">
                  <wp:posOffset>63501</wp:posOffset>
                </wp:positionH>
                <wp:positionV relativeFrom="paragraph">
                  <wp:posOffset>228600</wp:posOffset>
                </wp:positionV>
                <wp:extent cx="0" cy="12700"/>
                <wp:effectExtent l="0" t="0" r="0" b="0"/>
                <wp:wrapNone/>
                <wp:docPr id="23" name="Łącznik prosty ze strzałką 23"/>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228600</wp:posOffset>
                </wp:positionV>
                <wp:extent cx="0" cy="12700"/>
                <wp:effectExtent b="0" l="0" r="0" t="0"/>
                <wp:wrapNone/>
                <wp:docPr id="2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F30B68" w:rsidRDefault="00F30B68">
      <w:pPr>
        <w:spacing w:after="0"/>
        <w:ind w:left="360" w:hanging="360"/>
        <w:jc w:val="both"/>
        <w:rPr>
          <w:rFonts w:ascii="Garamond" w:eastAsia="Garamond" w:hAnsi="Garamond" w:cs="Garamond"/>
          <w:sz w:val="24"/>
          <w:szCs w:val="24"/>
        </w:rPr>
      </w:pP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Uczestnicy zostaną zakwalifikowani do udziału w projekcie na podstawie procedury rekrutacyjnej. Spośród wszystkich zgłoszeń Komisja wybierze uczestników z najwyższą ilością punktów zdobytych w procesie rekrutacji. W trakcie rekrutacji zostanie wyłonionych 2 uczniów rezerwowych.</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Do projektu zostaną zakwalifikowane osoby, które uzyskały największą liczbę punktów.</w:t>
      </w:r>
    </w:p>
    <w:p w:rsidR="00F30B68" w:rsidRDefault="00762844">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rekrutacji </w:t>
      </w:r>
      <w:r w:rsidR="005B532D">
        <w:rPr>
          <w:rFonts w:ascii="Garamond" w:eastAsia="Garamond" w:hAnsi="Garamond" w:cs="Garamond"/>
          <w:color w:val="000000"/>
          <w:sz w:val="24"/>
          <w:szCs w:val="24"/>
        </w:rPr>
        <w:t>mogą</w:t>
      </w:r>
      <w:r w:rsidR="00EE0F9D">
        <w:rPr>
          <w:rFonts w:ascii="Garamond" w:eastAsia="Garamond" w:hAnsi="Garamond" w:cs="Garamond"/>
          <w:color w:val="000000"/>
          <w:sz w:val="24"/>
          <w:szCs w:val="24"/>
        </w:rPr>
        <w:t xml:space="preserve"> wzią</w:t>
      </w:r>
      <w:r>
        <w:rPr>
          <w:rFonts w:ascii="Garamond" w:eastAsia="Garamond" w:hAnsi="Garamond" w:cs="Garamond"/>
          <w:color w:val="000000"/>
          <w:sz w:val="24"/>
          <w:szCs w:val="24"/>
        </w:rPr>
        <w:t>ć</w:t>
      </w:r>
      <w:r w:rsidR="005B532D">
        <w:rPr>
          <w:rFonts w:ascii="Garamond" w:eastAsia="Garamond" w:hAnsi="Garamond" w:cs="Garamond"/>
          <w:color w:val="000000"/>
          <w:sz w:val="24"/>
          <w:szCs w:val="24"/>
        </w:rPr>
        <w:t xml:space="preserve"> udział uczniowie i uczennice </w:t>
      </w:r>
      <w:r w:rsidR="005B532D">
        <w:rPr>
          <w:rFonts w:ascii="Garamond" w:eastAsia="Garamond" w:hAnsi="Garamond" w:cs="Garamond"/>
          <w:sz w:val="24"/>
          <w:szCs w:val="24"/>
        </w:rPr>
        <w:t>klas</w:t>
      </w:r>
      <w:r w:rsidR="005B532D">
        <w:rPr>
          <w:rFonts w:ascii="Garamond" w:eastAsia="Garamond" w:hAnsi="Garamond" w:cs="Garamond"/>
          <w:color w:val="000000"/>
          <w:sz w:val="24"/>
          <w:szCs w:val="24"/>
        </w:rPr>
        <w:t xml:space="preserve"> </w:t>
      </w:r>
      <w:r w:rsidR="00D530D5">
        <w:rPr>
          <w:rFonts w:ascii="Garamond" w:eastAsia="Garamond" w:hAnsi="Garamond" w:cs="Garamond"/>
          <w:b/>
          <w:color w:val="000000"/>
          <w:sz w:val="24"/>
          <w:szCs w:val="24"/>
        </w:rPr>
        <w:t>VI - VII</w:t>
      </w:r>
      <w:r w:rsidR="005B532D">
        <w:rPr>
          <w:rFonts w:ascii="Garamond" w:eastAsia="Garamond" w:hAnsi="Garamond" w:cs="Garamond"/>
          <w:color w:val="000000"/>
          <w:sz w:val="24"/>
          <w:szCs w:val="24"/>
        </w:rPr>
        <w:t xml:space="preserve">. Wszyscy uczestnicy mają równe prawo dostępu do informacji. </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Informacje o naborze, a także wszystkie niezbędne załączniki zostaną umieszczone na stronie internetowej Szkoły </w:t>
      </w:r>
      <w:r>
        <w:rPr>
          <w:rFonts w:ascii="Garamond" w:eastAsia="Garamond" w:hAnsi="Garamond" w:cs="Garamond"/>
          <w:b/>
          <w:color w:val="000000"/>
          <w:sz w:val="24"/>
          <w:szCs w:val="24"/>
        </w:rPr>
        <w:t>–</w:t>
      </w:r>
      <w:r>
        <w:rPr>
          <w:color w:val="000000"/>
        </w:rPr>
        <w:t xml:space="preserve"> </w:t>
      </w:r>
      <w:r>
        <w:rPr>
          <w:rFonts w:ascii="Garamond" w:eastAsia="Garamond" w:hAnsi="Garamond" w:cs="Garamond"/>
          <w:b/>
          <w:sz w:val="24"/>
          <w:szCs w:val="24"/>
        </w:rPr>
        <w:t>http://www.sp21.resman.pl/</w:t>
      </w:r>
      <w:r>
        <w:rPr>
          <w:rFonts w:ascii="Garamond" w:eastAsia="Garamond" w:hAnsi="Garamond" w:cs="Garamond"/>
          <w:b/>
          <w:color w:val="000000"/>
          <w:sz w:val="24"/>
          <w:szCs w:val="24"/>
        </w:rPr>
        <w:t xml:space="preserve"> </w:t>
      </w:r>
      <w:r w:rsidR="00762844">
        <w:rPr>
          <w:rFonts w:ascii="Garamond" w:eastAsia="Garamond" w:hAnsi="Garamond" w:cs="Garamond"/>
          <w:b/>
          <w:color w:val="000000"/>
          <w:sz w:val="24"/>
          <w:szCs w:val="24"/>
        </w:rPr>
        <w:t>w zakładce ERASMUS +</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trakcie trwania Rekrutacji informacji oraz wsparcia udzielają Uczniom Członkowie Komisji Rekrutacyjnej oraz Koordynator Projektu. </w:t>
      </w:r>
    </w:p>
    <w:p w:rsidR="00F30B68" w:rsidRPr="00A97A96" w:rsidRDefault="005B532D" w:rsidP="00A97A96">
      <w:pPr>
        <w:numPr>
          <w:ilvl w:val="0"/>
          <w:numId w:val="3"/>
        </w:numPr>
        <w:pBdr>
          <w:top w:val="nil"/>
          <w:left w:val="nil"/>
          <w:bottom w:val="nil"/>
          <w:right w:val="nil"/>
          <w:between w:val="nil"/>
        </w:pBdr>
        <w:spacing w:before="120" w:after="0" w:line="276" w:lineRule="auto"/>
        <w:rPr>
          <w:rFonts w:ascii="Garamond" w:eastAsia="Garamond" w:hAnsi="Garamond" w:cs="Garamond"/>
          <w:b/>
          <w:color w:val="000000"/>
          <w:sz w:val="24"/>
          <w:szCs w:val="24"/>
        </w:rPr>
      </w:pPr>
      <w:r w:rsidRPr="00762844">
        <w:rPr>
          <w:rFonts w:ascii="Garamond" w:eastAsia="Garamond" w:hAnsi="Garamond" w:cs="Garamond"/>
          <w:b/>
          <w:color w:val="000000"/>
          <w:sz w:val="24"/>
          <w:szCs w:val="24"/>
        </w:rPr>
        <w:t>Doku</w:t>
      </w:r>
      <w:r w:rsidR="00CC562F" w:rsidRPr="00762844">
        <w:rPr>
          <w:rFonts w:ascii="Garamond" w:eastAsia="Garamond" w:hAnsi="Garamond" w:cs="Garamond"/>
          <w:b/>
          <w:color w:val="000000"/>
          <w:sz w:val="24"/>
          <w:szCs w:val="24"/>
        </w:rPr>
        <w:t xml:space="preserve">menty </w:t>
      </w:r>
      <w:r w:rsidR="00A97A96">
        <w:rPr>
          <w:rFonts w:ascii="Garamond" w:eastAsia="Garamond" w:hAnsi="Garamond" w:cs="Garamond"/>
          <w:b/>
          <w:color w:val="000000"/>
          <w:sz w:val="24"/>
          <w:szCs w:val="24"/>
        </w:rPr>
        <w:t xml:space="preserve">rekrutacyjne </w:t>
      </w:r>
      <w:r w:rsidR="00CC562F" w:rsidRPr="00762844">
        <w:rPr>
          <w:rFonts w:ascii="Garamond" w:eastAsia="Garamond" w:hAnsi="Garamond" w:cs="Garamond"/>
          <w:b/>
          <w:color w:val="000000"/>
          <w:sz w:val="24"/>
          <w:szCs w:val="24"/>
        </w:rPr>
        <w:t>można składa</w:t>
      </w:r>
      <w:r w:rsidR="00762844">
        <w:rPr>
          <w:rFonts w:ascii="Garamond" w:eastAsia="Garamond" w:hAnsi="Garamond" w:cs="Garamond"/>
          <w:b/>
          <w:color w:val="000000"/>
          <w:sz w:val="24"/>
          <w:szCs w:val="24"/>
        </w:rPr>
        <w:t>ć w terminie od 27.01.2025</w:t>
      </w:r>
      <w:r w:rsidR="00A97A96">
        <w:rPr>
          <w:rFonts w:ascii="Garamond" w:eastAsia="Garamond" w:hAnsi="Garamond" w:cs="Garamond"/>
          <w:b/>
          <w:color w:val="000000"/>
          <w:sz w:val="24"/>
          <w:szCs w:val="24"/>
        </w:rPr>
        <w:t xml:space="preserve">r. - </w:t>
      </w:r>
      <w:r w:rsidR="00762844">
        <w:rPr>
          <w:rFonts w:ascii="Garamond" w:eastAsia="Garamond" w:hAnsi="Garamond" w:cs="Garamond"/>
          <w:b/>
          <w:color w:val="000000"/>
          <w:sz w:val="24"/>
          <w:szCs w:val="24"/>
        </w:rPr>
        <w:t>31.01.2025r., w godz., od</w:t>
      </w:r>
      <w:r w:rsidR="00A97A96">
        <w:rPr>
          <w:rFonts w:ascii="Garamond" w:eastAsia="Garamond" w:hAnsi="Garamond" w:cs="Garamond"/>
          <w:b/>
          <w:color w:val="000000"/>
          <w:sz w:val="24"/>
          <w:szCs w:val="24"/>
        </w:rPr>
        <w:t xml:space="preserve"> </w:t>
      </w:r>
      <w:r w:rsidR="00762844">
        <w:rPr>
          <w:rFonts w:ascii="Garamond" w:eastAsia="Garamond" w:hAnsi="Garamond" w:cs="Garamond"/>
          <w:b/>
          <w:color w:val="000000"/>
          <w:sz w:val="24"/>
          <w:szCs w:val="24"/>
        </w:rPr>
        <w:t>7.00-15.00</w:t>
      </w:r>
      <w:r w:rsidR="00A97A96">
        <w:rPr>
          <w:rFonts w:ascii="Garamond" w:eastAsia="Garamond" w:hAnsi="Garamond" w:cs="Garamond"/>
          <w:b/>
          <w:color w:val="000000"/>
          <w:sz w:val="24"/>
          <w:szCs w:val="24"/>
        </w:rPr>
        <w:t xml:space="preserve"> </w:t>
      </w:r>
      <w:r w:rsidR="00762844" w:rsidRPr="00762844">
        <w:rPr>
          <w:rFonts w:ascii="Garamond" w:eastAsia="Garamond" w:hAnsi="Garamond" w:cs="Garamond"/>
          <w:b/>
          <w:color w:val="000000"/>
          <w:sz w:val="24"/>
          <w:szCs w:val="24"/>
        </w:rPr>
        <w:t>w Filii Szkoły przy ul. Rejtana 21, 35 – 303 Rzeszów.</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Rekrutacja do projektu będzie się odbywać z uwzględnieniem zasady równości szans </w:t>
      </w:r>
      <w:r>
        <w:rPr>
          <w:rFonts w:ascii="Garamond" w:eastAsia="Garamond" w:hAnsi="Garamond" w:cs="Garamond"/>
          <w:color w:val="000000"/>
          <w:sz w:val="24"/>
          <w:szCs w:val="24"/>
        </w:rPr>
        <w:br/>
        <w:t>i niedyskryminacji oraz zasady równości szans kobiet i mężczyzn.</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Chęć udziału w projekcie uczeń zgłasza poprzez złożenie w </w:t>
      </w:r>
      <w:r w:rsidR="00A97A96">
        <w:rPr>
          <w:rFonts w:ascii="Garamond" w:eastAsia="Garamond" w:hAnsi="Garamond" w:cs="Garamond"/>
          <w:color w:val="000000"/>
          <w:sz w:val="24"/>
          <w:szCs w:val="24"/>
        </w:rPr>
        <w:t xml:space="preserve">Filii </w:t>
      </w:r>
      <w:r>
        <w:rPr>
          <w:rFonts w:ascii="Garamond" w:eastAsia="Garamond" w:hAnsi="Garamond" w:cs="Garamond"/>
          <w:color w:val="000000"/>
          <w:sz w:val="24"/>
          <w:szCs w:val="24"/>
        </w:rPr>
        <w:t xml:space="preserve">Szkoły „Karty Zgłoszenia Ucznia do Mobilności” </w:t>
      </w:r>
    </w:p>
    <w:p w:rsidR="00F30B68" w:rsidRDefault="005D5574">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Aby „Karta</w:t>
      </w:r>
      <w:r w:rsidR="005B532D">
        <w:rPr>
          <w:rFonts w:ascii="Garamond" w:eastAsia="Garamond" w:hAnsi="Garamond" w:cs="Garamond"/>
          <w:color w:val="000000"/>
          <w:sz w:val="24"/>
          <w:szCs w:val="24"/>
        </w:rPr>
        <w:t xml:space="preserve"> Zgłoszenia Ucznia do Mobilności” z</w:t>
      </w:r>
      <w:r w:rsidR="00A97A96">
        <w:rPr>
          <w:rFonts w:ascii="Garamond" w:eastAsia="Garamond" w:hAnsi="Garamond" w:cs="Garamond"/>
          <w:color w:val="000000"/>
          <w:sz w:val="24"/>
          <w:szCs w:val="24"/>
        </w:rPr>
        <w:t>ostała rozpatrzona przez Komisję</w:t>
      </w:r>
      <w:r w:rsidR="005B532D">
        <w:rPr>
          <w:rFonts w:ascii="Garamond" w:eastAsia="Garamond" w:hAnsi="Garamond" w:cs="Garamond"/>
          <w:color w:val="000000"/>
          <w:sz w:val="24"/>
          <w:szCs w:val="24"/>
        </w:rPr>
        <w:t xml:space="preserve"> muszą zostać wypełnione wszystkie wymagane pola, dokument musi zostać również opatrzony podpisem kandydata oraz</w:t>
      </w:r>
      <w:r w:rsidR="00A97A96">
        <w:rPr>
          <w:rFonts w:ascii="Garamond" w:eastAsia="Garamond" w:hAnsi="Garamond" w:cs="Garamond"/>
          <w:color w:val="000000"/>
          <w:sz w:val="24"/>
          <w:szCs w:val="24"/>
        </w:rPr>
        <w:t xml:space="preserve"> rodzica lub opiekuna prawnego.</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Uczniowie zobowiązani są do przekazywania prawdziwych danych w dokumentach aplikacyjnych.</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Szczegóły poprawnego wypełniania dokumentów aplikacyjnych znajdują się w instrukcji stanowiącą załącznik do Regulaminu Rekrutacji.</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Szczegółowe kryteria rekrutacji: punkty w ramach wybranych Kryteriów oceny będą przyznawane na podstawie weryfikacji przez Komisję rekrutacyjną merytorycznej części „Karty Zgłoszenia Ucznia do Mobilności”:</w:t>
      </w:r>
    </w:p>
    <w:p w:rsidR="00F30B68" w:rsidRDefault="005B532D">
      <w:pPr>
        <w:pBdr>
          <w:top w:val="nil"/>
          <w:left w:val="nil"/>
          <w:bottom w:val="nil"/>
          <w:right w:val="nil"/>
          <w:between w:val="nil"/>
        </w:pBdr>
        <w:spacing w:before="120" w:after="0" w:line="276" w:lineRule="auto"/>
        <w:ind w:left="360"/>
        <w:jc w:val="both"/>
        <w:rPr>
          <w:rFonts w:ascii="Garamond" w:eastAsia="Garamond" w:hAnsi="Garamond" w:cs="Garamond"/>
          <w:b/>
          <w:color w:val="000000"/>
          <w:sz w:val="24"/>
          <w:szCs w:val="24"/>
        </w:rPr>
      </w:pPr>
      <w:r>
        <w:rPr>
          <w:rFonts w:ascii="Garamond" w:eastAsia="Garamond" w:hAnsi="Garamond" w:cs="Garamond"/>
          <w:color w:val="000000"/>
          <w:sz w:val="24"/>
          <w:szCs w:val="24"/>
        </w:rPr>
        <w:t xml:space="preserve">Kryterium 1 – ocena z </w:t>
      </w:r>
      <w:r>
        <w:rPr>
          <w:rFonts w:ascii="Garamond" w:eastAsia="Garamond" w:hAnsi="Garamond" w:cs="Garamond"/>
          <w:b/>
          <w:color w:val="000000"/>
          <w:sz w:val="24"/>
          <w:szCs w:val="24"/>
        </w:rPr>
        <w:t>języka angielskiego</w:t>
      </w:r>
      <w:r>
        <w:rPr>
          <w:rFonts w:ascii="Garamond" w:eastAsia="Garamond" w:hAnsi="Garamond" w:cs="Garamond"/>
          <w:color w:val="000000"/>
          <w:sz w:val="24"/>
          <w:szCs w:val="24"/>
        </w:rPr>
        <w:t xml:space="preserve"> za ostatnie zakończone półrocze nauki (ocena celująca- 6 pkt; bdb-5 pkt; db-4 pkt; </w:t>
      </w:r>
      <w:proofErr w:type="spellStart"/>
      <w:r>
        <w:rPr>
          <w:rFonts w:ascii="Garamond" w:eastAsia="Garamond" w:hAnsi="Garamond" w:cs="Garamond"/>
          <w:color w:val="000000"/>
          <w:sz w:val="24"/>
          <w:szCs w:val="24"/>
        </w:rPr>
        <w:t>dst</w:t>
      </w:r>
      <w:proofErr w:type="spellEnd"/>
      <w:r>
        <w:rPr>
          <w:rFonts w:ascii="Garamond" w:eastAsia="Garamond" w:hAnsi="Garamond" w:cs="Garamond"/>
          <w:color w:val="000000"/>
          <w:sz w:val="24"/>
          <w:szCs w:val="24"/>
        </w:rPr>
        <w:t xml:space="preserve">- 3pkt; dop-2 pkt, ndst-1 pkt) - </w:t>
      </w:r>
      <w:r>
        <w:rPr>
          <w:rFonts w:ascii="Garamond" w:eastAsia="Garamond" w:hAnsi="Garamond" w:cs="Garamond"/>
          <w:b/>
          <w:color w:val="000000"/>
          <w:sz w:val="24"/>
          <w:szCs w:val="24"/>
        </w:rPr>
        <w:t>max. 6 pkt.;</w:t>
      </w:r>
    </w:p>
    <w:p w:rsidR="00F30B68" w:rsidRDefault="005B532D">
      <w:pPr>
        <w:pBdr>
          <w:top w:val="nil"/>
          <w:left w:val="nil"/>
          <w:bottom w:val="nil"/>
          <w:right w:val="nil"/>
          <w:between w:val="nil"/>
        </w:pBdr>
        <w:spacing w:before="120" w:after="0" w:line="276" w:lineRule="auto"/>
        <w:ind w:left="36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Kryterium 2 – Ocena z </w:t>
      </w:r>
      <w:r>
        <w:rPr>
          <w:rFonts w:ascii="Garamond" w:eastAsia="Garamond" w:hAnsi="Garamond" w:cs="Garamond"/>
          <w:b/>
          <w:color w:val="000000"/>
          <w:sz w:val="24"/>
          <w:szCs w:val="24"/>
        </w:rPr>
        <w:t xml:space="preserve">biologii </w:t>
      </w:r>
      <w:r>
        <w:rPr>
          <w:rFonts w:ascii="Garamond" w:eastAsia="Garamond" w:hAnsi="Garamond" w:cs="Garamond"/>
          <w:color w:val="000000"/>
          <w:sz w:val="24"/>
          <w:szCs w:val="24"/>
        </w:rPr>
        <w:t xml:space="preserve">za ostatnie zakończone półrocze nauki (ocena celująca- 6 pkt; bdb-5 pkt; db-4 pkt; </w:t>
      </w:r>
      <w:proofErr w:type="spellStart"/>
      <w:r>
        <w:rPr>
          <w:rFonts w:ascii="Garamond" w:eastAsia="Garamond" w:hAnsi="Garamond" w:cs="Garamond"/>
          <w:color w:val="000000"/>
          <w:sz w:val="24"/>
          <w:szCs w:val="24"/>
        </w:rPr>
        <w:t>dst</w:t>
      </w:r>
      <w:proofErr w:type="spellEnd"/>
      <w:r>
        <w:rPr>
          <w:rFonts w:ascii="Garamond" w:eastAsia="Garamond" w:hAnsi="Garamond" w:cs="Garamond"/>
          <w:color w:val="000000"/>
          <w:sz w:val="24"/>
          <w:szCs w:val="24"/>
        </w:rPr>
        <w:t xml:space="preserve">- 3 pkt; dop-2 pkt, ndst-1 pkt – </w:t>
      </w:r>
      <w:r>
        <w:rPr>
          <w:rFonts w:ascii="Garamond" w:eastAsia="Garamond" w:hAnsi="Garamond" w:cs="Garamond"/>
          <w:b/>
          <w:color w:val="000000"/>
          <w:sz w:val="24"/>
          <w:szCs w:val="24"/>
        </w:rPr>
        <w:t>max. 6 pkt.;</w:t>
      </w:r>
    </w:p>
    <w:p w:rsidR="00F30B68" w:rsidRDefault="005B532D">
      <w:pPr>
        <w:spacing w:before="120" w:line="276" w:lineRule="auto"/>
        <w:ind w:left="360"/>
        <w:jc w:val="both"/>
        <w:rPr>
          <w:rFonts w:ascii="Garamond" w:eastAsia="Garamond" w:hAnsi="Garamond" w:cs="Garamond"/>
          <w:sz w:val="24"/>
          <w:szCs w:val="24"/>
        </w:rPr>
      </w:pPr>
      <w:r>
        <w:rPr>
          <w:rFonts w:ascii="Garamond" w:eastAsia="Garamond" w:hAnsi="Garamond" w:cs="Garamond"/>
          <w:sz w:val="24"/>
          <w:szCs w:val="24"/>
        </w:rPr>
        <w:t xml:space="preserve">Kryterium 3 – </w:t>
      </w:r>
      <w:r>
        <w:rPr>
          <w:rFonts w:ascii="Garamond" w:eastAsia="Garamond" w:hAnsi="Garamond" w:cs="Garamond"/>
          <w:b/>
          <w:sz w:val="24"/>
          <w:szCs w:val="24"/>
        </w:rPr>
        <w:t>Kryterium zmniejszonych szans</w:t>
      </w:r>
      <w:r>
        <w:rPr>
          <w:rFonts w:ascii="Garamond" w:eastAsia="Garamond" w:hAnsi="Garamond" w:cs="Garamond"/>
          <w:sz w:val="24"/>
          <w:szCs w:val="24"/>
        </w:rPr>
        <w:t xml:space="preserve"> (sytuacja materialna, niepełna rodzina, rodzina wielodzietna, niepełnosprawność) – </w:t>
      </w:r>
      <w:r>
        <w:rPr>
          <w:rFonts w:ascii="Garamond" w:eastAsia="Garamond" w:hAnsi="Garamond" w:cs="Garamond"/>
          <w:b/>
          <w:sz w:val="24"/>
          <w:szCs w:val="24"/>
        </w:rPr>
        <w:t>max. 2 pkt.;</w:t>
      </w:r>
    </w:p>
    <w:p w:rsidR="00F30B68" w:rsidRDefault="005B532D">
      <w:pPr>
        <w:pBdr>
          <w:top w:val="nil"/>
          <w:left w:val="nil"/>
          <w:bottom w:val="nil"/>
          <w:right w:val="nil"/>
          <w:between w:val="nil"/>
        </w:pBdr>
        <w:spacing w:before="120" w:after="0" w:line="276" w:lineRule="auto"/>
        <w:ind w:left="360"/>
        <w:jc w:val="both"/>
        <w:rPr>
          <w:rFonts w:ascii="Garamond" w:eastAsia="Garamond" w:hAnsi="Garamond" w:cs="Garamond"/>
          <w:b/>
          <w:color w:val="000000"/>
          <w:sz w:val="24"/>
          <w:szCs w:val="24"/>
        </w:rPr>
      </w:pPr>
      <w:r>
        <w:rPr>
          <w:rFonts w:ascii="Garamond" w:eastAsia="Garamond" w:hAnsi="Garamond" w:cs="Garamond"/>
          <w:color w:val="000000"/>
          <w:sz w:val="24"/>
          <w:szCs w:val="24"/>
        </w:rPr>
        <w:t xml:space="preserve">Kryterium 4 </w:t>
      </w:r>
      <w:bookmarkStart w:id="0" w:name="_GoBack"/>
      <w:r>
        <w:rPr>
          <w:rFonts w:ascii="Garamond" w:eastAsia="Garamond" w:hAnsi="Garamond" w:cs="Garamond"/>
          <w:b/>
          <w:color w:val="000000"/>
          <w:sz w:val="24"/>
          <w:szCs w:val="24"/>
        </w:rPr>
        <w:t>Ocena z zachowania</w:t>
      </w:r>
      <w:r>
        <w:rPr>
          <w:rFonts w:ascii="Garamond" w:eastAsia="Garamond" w:hAnsi="Garamond" w:cs="Garamond"/>
          <w:color w:val="000000"/>
          <w:sz w:val="24"/>
          <w:szCs w:val="24"/>
        </w:rPr>
        <w:t xml:space="preserve"> </w:t>
      </w:r>
      <w:bookmarkEnd w:id="0"/>
      <w:r>
        <w:rPr>
          <w:rFonts w:ascii="Garamond" w:eastAsia="Garamond" w:hAnsi="Garamond" w:cs="Garamond"/>
          <w:color w:val="000000"/>
          <w:sz w:val="24"/>
          <w:szCs w:val="24"/>
        </w:rPr>
        <w:t>za ostatnie zakończone półrocze nauki (ocena wzorowa- 6 pkt; bdb-5 pkt; db-4 pkt; popr-3 pkt; ndp-2 pkt; nag-1 pkt) –</w:t>
      </w:r>
      <w:r>
        <w:rPr>
          <w:rFonts w:ascii="Garamond" w:eastAsia="Garamond" w:hAnsi="Garamond" w:cs="Garamond"/>
          <w:b/>
          <w:color w:val="000000"/>
          <w:sz w:val="24"/>
          <w:szCs w:val="24"/>
        </w:rPr>
        <w:t xml:space="preserve"> max 6 pkt.;</w:t>
      </w:r>
    </w:p>
    <w:p w:rsidR="003B762B" w:rsidRPr="003B762B" w:rsidRDefault="003B762B">
      <w:pPr>
        <w:pBdr>
          <w:top w:val="nil"/>
          <w:left w:val="nil"/>
          <w:bottom w:val="nil"/>
          <w:right w:val="nil"/>
          <w:between w:val="nil"/>
        </w:pBdr>
        <w:spacing w:before="120" w:after="0" w:line="276" w:lineRule="auto"/>
        <w:ind w:left="360"/>
        <w:jc w:val="both"/>
        <w:rPr>
          <w:rFonts w:ascii="Garamond" w:eastAsia="Garamond" w:hAnsi="Garamond" w:cs="Garamond"/>
          <w:color w:val="000000"/>
          <w:sz w:val="24"/>
          <w:szCs w:val="24"/>
        </w:rPr>
      </w:pPr>
      <w:r w:rsidRPr="003B762B">
        <w:rPr>
          <w:rFonts w:ascii="Garamond" w:eastAsia="Garamond" w:hAnsi="Garamond" w:cs="Garamond"/>
          <w:color w:val="000000"/>
          <w:sz w:val="24"/>
          <w:szCs w:val="24"/>
        </w:rPr>
        <w:t>Kryterium 5</w:t>
      </w:r>
      <w:r>
        <w:rPr>
          <w:rFonts w:ascii="Garamond" w:eastAsia="Garamond" w:hAnsi="Garamond" w:cs="Garamond"/>
          <w:b/>
          <w:color w:val="000000"/>
          <w:sz w:val="24"/>
          <w:szCs w:val="24"/>
        </w:rPr>
        <w:t xml:space="preserve"> Ocena w zaangażowanie się w działania szkoły w ramach projektu </w:t>
      </w:r>
      <w:r>
        <w:rPr>
          <w:rFonts w:ascii="Garamond" w:eastAsia="Garamond" w:hAnsi="Garamond" w:cs="Garamond"/>
          <w:color w:val="000000"/>
          <w:sz w:val="24"/>
          <w:szCs w:val="24"/>
        </w:rPr>
        <w:t xml:space="preserve">– </w:t>
      </w:r>
      <w:r w:rsidRPr="003B762B">
        <w:rPr>
          <w:rFonts w:ascii="Garamond" w:eastAsia="Garamond" w:hAnsi="Garamond" w:cs="Garamond"/>
          <w:b/>
          <w:color w:val="000000"/>
          <w:sz w:val="24"/>
          <w:szCs w:val="24"/>
        </w:rPr>
        <w:t>max</w:t>
      </w:r>
      <w:r>
        <w:rPr>
          <w:rFonts w:ascii="Garamond" w:eastAsia="Garamond" w:hAnsi="Garamond" w:cs="Garamond"/>
          <w:b/>
          <w:color w:val="000000"/>
          <w:sz w:val="24"/>
          <w:szCs w:val="24"/>
        </w:rPr>
        <w:t xml:space="preserve"> 5 pkt.;</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Komisja rekrutacyjna przyznaje punkty według wyżej wymienionych kryteriów po analizie zgłoszenia ucznia. </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przypadku kryterium 4 punkty zostają przyznane przez Komisję po analizie sytuacji </w:t>
      </w:r>
      <w:r>
        <w:rPr>
          <w:rFonts w:ascii="Garamond" w:eastAsia="Garamond" w:hAnsi="Garamond" w:cs="Garamond"/>
          <w:color w:val="000000"/>
          <w:sz w:val="24"/>
          <w:szCs w:val="24"/>
        </w:rPr>
        <w:br/>
        <w:t>i po konsultacji z wychowawcami, pedagogiem oraz innymi pracownikami Szkoły, jeśli jest to konieczne.</w:t>
      </w:r>
    </w:p>
    <w:p w:rsidR="00F30B68" w:rsidRDefault="005B532D">
      <w:pPr>
        <w:numPr>
          <w:ilvl w:val="0"/>
          <w:numId w:val="3"/>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Informacje będą weryfikowane przez Komisję Rekrutacyjną, w przypadku wykrycia nadużyć bądź podawania fałszywych informacji Komisja może wykluczyć kandydata z procedury rekrutacyjnej.</w:t>
      </w:r>
    </w:p>
    <w:p w:rsidR="00F30B68" w:rsidRDefault="005B532D">
      <w:pPr>
        <w:numPr>
          <w:ilvl w:val="0"/>
          <w:numId w:val="2"/>
        </w:numPr>
        <w:pBdr>
          <w:top w:val="nil"/>
          <w:left w:val="nil"/>
          <w:bottom w:val="nil"/>
          <w:right w:val="nil"/>
          <w:between w:val="nil"/>
        </w:pBdr>
        <w:spacing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ZASADY REKRUTACJI UCZNIÓW</w:t>
      </w:r>
      <w:r>
        <w:rPr>
          <w:noProof/>
        </w:rPr>
        <mc:AlternateContent>
          <mc:Choice Requires="wps">
            <w:drawing>
              <wp:anchor distT="0" distB="0" distL="114300" distR="114300" simplePos="0" relativeHeight="251662336" behindDoc="0" locked="0" layoutInCell="1" hidden="0" allowOverlap="1">
                <wp:simplePos x="0" y="0"/>
                <wp:positionH relativeFrom="column">
                  <wp:posOffset>63501</wp:posOffset>
                </wp:positionH>
                <wp:positionV relativeFrom="paragraph">
                  <wp:posOffset>228600</wp:posOffset>
                </wp:positionV>
                <wp:extent cx="0" cy="12700"/>
                <wp:effectExtent l="0" t="0" r="0" b="0"/>
                <wp:wrapNone/>
                <wp:docPr id="25" name="Łącznik prosty ze strzałką 25"/>
                <wp:cNvGraphicFramePr/>
                <a:graphic xmlns:a="http://schemas.openxmlformats.org/drawingml/2006/main">
                  <a:graphicData uri="http://schemas.microsoft.com/office/word/2010/wordprocessingShape">
                    <wps:wsp>
                      <wps:cNvCnPr/>
                      <wps:spPr>
                        <a:xfrm>
                          <a:off x="2493580" y="3780000"/>
                          <a:ext cx="5704840" cy="0"/>
                        </a:xfrm>
                        <a:prstGeom prst="straightConnector1">
                          <a:avLst/>
                        </a:prstGeom>
                        <a:noFill/>
                        <a:ln w="9525" cap="flat" cmpd="sng">
                          <a:solidFill>
                            <a:schemeClr val="dk1"/>
                          </a:solidFill>
                          <a:prstDash val="dash"/>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228600</wp:posOffset>
                </wp:positionV>
                <wp:extent cx="0" cy="12700"/>
                <wp:effectExtent b="0" l="0" r="0" t="0"/>
                <wp:wrapNone/>
                <wp:docPr id="2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Komisja Rekrutacyjna po przeanalizowaniu zgłoszeń kandydatów tworzy listę r</w:t>
      </w:r>
      <w:r w:rsidR="00CC562F">
        <w:rPr>
          <w:rFonts w:ascii="Garamond" w:eastAsia="Garamond" w:hAnsi="Garamond" w:cs="Garamond"/>
          <w:color w:val="000000"/>
          <w:sz w:val="24"/>
          <w:szCs w:val="24"/>
        </w:rPr>
        <w:t>ankingową na której umieszcza 28</w:t>
      </w:r>
      <w:r>
        <w:rPr>
          <w:rFonts w:ascii="Garamond" w:eastAsia="Garamond" w:hAnsi="Garamond" w:cs="Garamond"/>
          <w:color w:val="000000"/>
          <w:sz w:val="24"/>
          <w:szCs w:val="24"/>
        </w:rPr>
        <w:t xml:space="preserve"> uczestników zakwalifikowanych do udziału w projekcie oraz listę rezerwową (2 uczniów). </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przypadku, kiedy dwie osoby uzyskają tę samą liczbę punktów w procesie rekrutacji </w:t>
      </w:r>
      <w:r>
        <w:rPr>
          <w:rFonts w:ascii="Garamond" w:eastAsia="Garamond" w:hAnsi="Garamond" w:cs="Garamond"/>
          <w:color w:val="000000"/>
          <w:sz w:val="24"/>
          <w:szCs w:val="24"/>
        </w:rPr>
        <w:br/>
        <w:t xml:space="preserve">o zakwalifikowaniu kandydata do projektu decyduje Komisja Rekrutacyjna, rozstrzygającym kryterium powinno być Kryterium 1 i 2 (suma) – suma ocen z angielskiego i </w:t>
      </w:r>
      <w:r>
        <w:rPr>
          <w:rFonts w:ascii="Garamond" w:eastAsia="Garamond" w:hAnsi="Garamond" w:cs="Garamond"/>
          <w:sz w:val="24"/>
          <w:szCs w:val="24"/>
        </w:rPr>
        <w:t>biologii</w:t>
      </w:r>
      <w:r>
        <w:rPr>
          <w:rFonts w:ascii="Garamond" w:eastAsia="Garamond" w:hAnsi="Garamond" w:cs="Garamond"/>
          <w:color w:val="000000"/>
          <w:sz w:val="24"/>
          <w:szCs w:val="24"/>
        </w:rPr>
        <w:t>.</w:t>
      </w:r>
    </w:p>
    <w:p w:rsidR="00F30B68" w:rsidRDefault="005B532D" w:rsidP="00A97A96">
      <w:pPr>
        <w:numPr>
          <w:ilvl w:val="0"/>
          <w:numId w:val="4"/>
        </w:numPr>
        <w:pBdr>
          <w:top w:val="nil"/>
          <w:left w:val="nil"/>
          <w:bottom w:val="nil"/>
          <w:right w:val="nil"/>
          <w:between w:val="nil"/>
        </w:pBdr>
        <w:spacing w:before="120" w:after="0" w:line="276" w:lineRule="auto"/>
        <w:rPr>
          <w:rFonts w:ascii="Garamond" w:eastAsia="Garamond" w:hAnsi="Garamond" w:cs="Garamond"/>
          <w:b/>
          <w:color w:val="000000"/>
          <w:sz w:val="24"/>
          <w:szCs w:val="24"/>
        </w:rPr>
      </w:pPr>
      <w:r>
        <w:rPr>
          <w:rFonts w:ascii="Garamond" w:eastAsia="Garamond" w:hAnsi="Garamond" w:cs="Garamond"/>
          <w:color w:val="000000"/>
          <w:sz w:val="24"/>
          <w:szCs w:val="24"/>
        </w:rPr>
        <w:t>Wstępna lista osób zakwalifikowanych oraz lista rezerwowa zostaną opu</w:t>
      </w:r>
      <w:r w:rsidR="00A97A96">
        <w:rPr>
          <w:rFonts w:ascii="Garamond" w:eastAsia="Garamond" w:hAnsi="Garamond" w:cs="Garamond"/>
          <w:color w:val="000000"/>
          <w:sz w:val="24"/>
          <w:szCs w:val="24"/>
        </w:rPr>
        <w:t>blikowane i udostępnione w Filii Szkoły przy ul. Rejtana 21 oraz na stronie szkoły w zakładce Erasmus +</w:t>
      </w:r>
      <w:r w:rsidR="00CC562F">
        <w:rPr>
          <w:rFonts w:ascii="Garamond" w:eastAsia="Garamond" w:hAnsi="Garamond" w:cs="Garamond"/>
          <w:color w:val="000000"/>
          <w:sz w:val="24"/>
          <w:szCs w:val="24"/>
        </w:rPr>
        <w:t xml:space="preserve"> </w:t>
      </w:r>
      <w:r w:rsidR="003B762B">
        <w:rPr>
          <w:rFonts w:ascii="Garamond" w:eastAsia="Garamond" w:hAnsi="Garamond" w:cs="Garamond"/>
          <w:color w:val="000000"/>
          <w:sz w:val="24"/>
          <w:szCs w:val="24"/>
        </w:rPr>
        <w:t xml:space="preserve">po </w:t>
      </w:r>
      <w:r w:rsidR="00CC562F">
        <w:rPr>
          <w:rFonts w:ascii="Garamond" w:eastAsia="Garamond" w:hAnsi="Garamond" w:cs="Garamond"/>
          <w:color w:val="000000"/>
          <w:sz w:val="24"/>
          <w:szCs w:val="24"/>
        </w:rPr>
        <w:t xml:space="preserve">rekrutacji w dniu </w:t>
      </w:r>
      <w:r w:rsidR="003F1C5C">
        <w:rPr>
          <w:rFonts w:ascii="Garamond" w:eastAsia="Garamond" w:hAnsi="Garamond" w:cs="Garamond"/>
          <w:color w:val="000000"/>
          <w:sz w:val="24"/>
          <w:szCs w:val="24"/>
        </w:rPr>
        <w:t xml:space="preserve"> </w:t>
      </w:r>
      <w:r w:rsidR="00CC562F" w:rsidRPr="00A97A96">
        <w:rPr>
          <w:rFonts w:ascii="Garamond" w:eastAsia="Garamond" w:hAnsi="Garamond" w:cs="Garamond"/>
          <w:b/>
          <w:color w:val="000000"/>
          <w:sz w:val="24"/>
          <w:szCs w:val="24"/>
        </w:rPr>
        <w:t>04 lutego</w:t>
      </w:r>
      <w:r w:rsidR="00A97A96" w:rsidRPr="00A97A96">
        <w:rPr>
          <w:rFonts w:ascii="Garamond" w:eastAsia="Garamond" w:hAnsi="Garamond" w:cs="Garamond"/>
          <w:b/>
          <w:color w:val="000000"/>
          <w:sz w:val="24"/>
          <w:szCs w:val="24"/>
        </w:rPr>
        <w:t xml:space="preserve"> </w:t>
      </w:r>
      <w:r w:rsidR="003B762B" w:rsidRPr="00A97A96">
        <w:rPr>
          <w:rFonts w:ascii="Garamond" w:eastAsia="Garamond" w:hAnsi="Garamond" w:cs="Garamond"/>
          <w:b/>
          <w:color w:val="000000"/>
          <w:sz w:val="24"/>
          <w:szCs w:val="24"/>
        </w:rPr>
        <w:t>2025</w:t>
      </w:r>
      <w:r w:rsidR="00A97A96">
        <w:rPr>
          <w:rFonts w:ascii="Garamond" w:eastAsia="Garamond" w:hAnsi="Garamond" w:cs="Garamond"/>
          <w:b/>
          <w:color w:val="000000"/>
          <w:sz w:val="24"/>
          <w:szCs w:val="24"/>
        </w:rPr>
        <w:t xml:space="preserve"> r., </w:t>
      </w:r>
      <w:r w:rsidR="00CC562F" w:rsidRPr="00A97A96">
        <w:rPr>
          <w:rFonts w:ascii="Garamond" w:eastAsia="Garamond" w:hAnsi="Garamond" w:cs="Garamond"/>
          <w:b/>
          <w:color w:val="000000"/>
          <w:sz w:val="24"/>
          <w:szCs w:val="24"/>
        </w:rPr>
        <w:t>do godziny 15</w:t>
      </w:r>
      <w:r w:rsidRPr="00A97A96">
        <w:rPr>
          <w:rFonts w:ascii="Garamond" w:eastAsia="Garamond" w:hAnsi="Garamond" w:cs="Garamond"/>
          <w:b/>
          <w:color w:val="000000"/>
          <w:sz w:val="24"/>
          <w:szCs w:val="24"/>
        </w:rPr>
        <w:t>.</w:t>
      </w:r>
      <w:r w:rsidR="00CC562F" w:rsidRPr="00A97A96">
        <w:rPr>
          <w:rFonts w:ascii="Garamond" w:eastAsia="Garamond" w:hAnsi="Garamond" w:cs="Garamond"/>
          <w:b/>
          <w:color w:val="000000"/>
          <w:sz w:val="24"/>
          <w:szCs w:val="24"/>
        </w:rPr>
        <w:t>00</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Uczniowi, który złożył dokumenty aplikacyjne do projektu przysługuje możliwość wglądu do oceny Komisji Rekrutacyjnej po wcześniejszym kontakcie z Członkami Komisji.</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lastRenderedPageBreak/>
        <w:t xml:space="preserve">Uczniowie, którzy </w:t>
      </w:r>
      <w:r w:rsidRPr="00A97A96">
        <w:rPr>
          <w:rFonts w:ascii="Garamond" w:eastAsia="Garamond" w:hAnsi="Garamond" w:cs="Garamond"/>
          <w:b/>
          <w:color w:val="000000"/>
          <w:sz w:val="24"/>
          <w:szCs w:val="24"/>
        </w:rPr>
        <w:t xml:space="preserve">zakwalifikowali się do projektu zobowiązani są do uczestnictwa w zajęciach przygotowawczych </w:t>
      </w:r>
      <w:r w:rsidR="003B762B" w:rsidRPr="00A97A96">
        <w:rPr>
          <w:rFonts w:ascii="Garamond" w:eastAsia="Garamond" w:hAnsi="Garamond" w:cs="Garamond"/>
          <w:b/>
          <w:color w:val="000000"/>
          <w:sz w:val="24"/>
          <w:szCs w:val="24"/>
        </w:rPr>
        <w:t xml:space="preserve">w okresie od </w:t>
      </w:r>
      <w:r w:rsidR="00CC562F" w:rsidRPr="00A97A96">
        <w:rPr>
          <w:rFonts w:ascii="Garamond" w:eastAsia="Garamond" w:hAnsi="Garamond" w:cs="Garamond"/>
          <w:b/>
          <w:color w:val="000000"/>
          <w:sz w:val="24"/>
          <w:szCs w:val="24"/>
        </w:rPr>
        <w:t>05 lutego</w:t>
      </w:r>
      <w:r w:rsidR="003F1C5C" w:rsidRPr="00A97A96">
        <w:rPr>
          <w:rFonts w:ascii="Garamond" w:eastAsia="Garamond" w:hAnsi="Garamond" w:cs="Garamond"/>
          <w:b/>
          <w:color w:val="000000"/>
          <w:sz w:val="24"/>
          <w:szCs w:val="24"/>
        </w:rPr>
        <w:t xml:space="preserve"> </w:t>
      </w:r>
      <w:r w:rsidR="003B762B" w:rsidRPr="00A97A96">
        <w:rPr>
          <w:rFonts w:ascii="Garamond" w:eastAsia="Garamond" w:hAnsi="Garamond" w:cs="Garamond"/>
          <w:b/>
          <w:color w:val="000000"/>
          <w:sz w:val="24"/>
          <w:szCs w:val="24"/>
        </w:rPr>
        <w:t xml:space="preserve">– </w:t>
      </w:r>
      <w:r w:rsidR="003F1C5C" w:rsidRPr="00A97A96">
        <w:rPr>
          <w:rFonts w:ascii="Garamond" w:eastAsia="Garamond" w:hAnsi="Garamond" w:cs="Garamond"/>
          <w:b/>
          <w:color w:val="000000"/>
          <w:sz w:val="24"/>
          <w:szCs w:val="24"/>
        </w:rPr>
        <w:t>20</w:t>
      </w:r>
      <w:r w:rsidR="003B762B" w:rsidRPr="00A97A96">
        <w:rPr>
          <w:rFonts w:ascii="Garamond" w:eastAsia="Garamond" w:hAnsi="Garamond" w:cs="Garamond"/>
          <w:b/>
          <w:color w:val="000000"/>
          <w:sz w:val="24"/>
          <w:szCs w:val="24"/>
        </w:rPr>
        <w:t xml:space="preserve"> marca 2025</w:t>
      </w:r>
      <w:r w:rsidRPr="00A97A96">
        <w:rPr>
          <w:rFonts w:ascii="Garamond" w:eastAsia="Garamond" w:hAnsi="Garamond" w:cs="Garamond"/>
          <w:b/>
          <w:color w:val="000000"/>
          <w:sz w:val="24"/>
          <w:szCs w:val="24"/>
        </w:rPr>
        <w:t xml:space="preserve"> r</w:t>
      </w:r>
      <w:r>
        <w:rPr>
          <w:rFonts w:ascii="Garamond" w:eastAsia="Garamond" w:hAnsi="Garamond" w:cs="Garamond"/>
          <w:b/>
          <w:color w:val="000000"/>
          <w:sz w:val="24"/>
          <w:szCs w:val="24"/>
        </w:rPr>
        <w:t>. (zajęcia mogą odbywać się online). Brak uczestnictwa w zajęciach równoznaczne będzie z rezygnacją ucznia z udziału w projekcie.</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przypadku niezakwalifikowania się uczestnika do Projektu lub innych </w:t>
      </w:r>
      <w:r>
        <w:rPr>
          <w:rFonts w:ascii="Garamond" w:eastAsia="Garamond" w:hAnsi="Garamond" w:cs="Garamond"/>
          <w:sz w:val="24"/>
          <w:szCs w:val="24"/>
        </w:rPr>
        <w:t>powodów</w:t>
      </w:r>
      <w:r>
        <w:rPr>
          <w:rFonts w:ascii="Garamond" w:eastAsia="Garamond" w:hAnsi="Garamond" w:cs="Garamond"/>
          <w:color w:val="000000"/>
          <w:sz w:val="24"/>
          <w:szCs w:val="24"/>
        </w:rPr>
        <w:t>, przysługuje mu prawo do wniesienia odwołania.</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Procedurę odwoławczą prowadzi Dyrektor Szkoły.</w:t>
      </w:r>
    </w:p>
    <w:p w:rsidR="00F30B68" w:rsidRPr="00A97A96"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sidRPr="00A97A96">
        <w:rPr>
          <w:rFonts w:ascii="Garamond" w:eastAsia="Garamond" w:hAnsi="Garamond" w:cs="Garamond"/>
          <w:color w:val="000000"/>
          <w:sz w:val="24"/>
          <w:szCs w:val="24"/>
        </w:rPr>
        <w:t>Odwołanie od decyzji komi</w:t>
      </w:r>
      <w:r w:rsidR="003F1C5C" w:rsidRPr="00A97A96">
        <w:rPr>
          <w:rFonts w:ascii="Garamond" w:eastAsia="Garamond" w:hAnsi="Garamond" w:cs="Garamond"/>
          <w:color w:val="000000"/>
          <w:sz w:val="24"/>
          <w:szCs w:val="24"/>
        </w:rPr>
        <w:t xml:space="preserve">sji składa się w terminie </w:t>
      </w:r>
      <w:r w:rsidR="00CC562F" w:rsidRPr="00A97A96">
        <w:rPr>
          <w:rFonts w:ascii="Garamond" w:eastAsia="Garamond" w:hAnsi="Garamond" w:cs="Garamond"/>
          <w:b/>
          <w:color w:val="000000"/>
          <w:sz w:val="24"/>
          <w:szCs w:val="24"/>
        </w:rPr>
        <w:t>do 06</w:t>
      </w:r>
      <w:r w:rsidR="003F1C5C" w:rsidRPr="00A97A96">
        <w:rPr>
          <w:rFonts w:ascii="Garamond" w:eastAsia="Garamond" w:hAnsi="Garamond" w:cs="Garamond"/>
          <w:b/>
          <w:color w:val="000000"/>
          <w:sz w:val="24"/>
          <w:szCs w:val="24"/>
        </w:rPr>
        <w:t xml:space="preserve"> lutego  2025</w:t>
      </w:r>
      <w:r w:rsidRPr="00A97A96">
        <w:rPr>
          <w:rFonts w:ascii="Garamond" w:eastAsia="Garamond" w:hAnsi="Garamond" w:cs="Garamond"/>
          <w:b/>
          <w:color w:val="000000"/>
          <w:sz w:val="24"/>
          <w:szCs w:val="24"/>
        </w:rPr>
        <w:t xml:space="preserve"> r</w:t>
      </w:r>
      <w:r w:rsidRPr="00A97A96">
        <w:rPr>
          <w:rFonts w:ascii="Garamond" w:eastAsia="Garamond" w:hAnsi="Garamond" w:cs="Garamond"/>
          <w:color w:val="000000"/>
          <w:sz w:val="24"/>
          <w:szCs w:val="24"/>
        </w:rPr>
        <w:t>. do godzin</w:t>
      </w:r>
      <w:r w:rsidR="00CC562F" w:rsidRPr="00A97A96">
        <w:rPr>
          <w:rFonts w:ascii="Garamond" w:eastAsia="Garamond" w:hAnsi="Garamond" w:cs="Garamond"/>
          <w:color w:val="000000"/>
          <w:sz w:val="24"/>
          <w:szCs w:val="24"/>
        </w:rPr>
        <w:t>y 10:00 do Dyrektora Szkoły na p</w:t>
      </w:r>
      <w:r w:rsidRPr="00A97A96">
        <w:rPr>
          <w:rFonts w:ascii="Garamond" w:eastAsia="Garamond" w:hAnsi="Garamond" w:cs="Garamond"/>
          <w:color w:val="000000"/>
          <w:sz w:val="24"/>
          <w:szCs w:val="24"/>
        </w:rPr>
        <w:t>iśmie, wskazując w nim niezgodności co do końcowej oceny formularza zgłoszeniowego lub w zakresie procedury rekrutacyjnej. Dyrektor rozpatruje odwołania i wyda decyzję o ich uwzglę</w:t>
      </w:r>
      <w:r w:rsidR="003F1C5C" w:rsidRPr="00A97A96">
        <w:rPr>
          <w:rFonts w:ascii="Garamond" w:eastAsia="Garamond" w:hAnsi="Garamond" w:cs="Garamond"/>
          <w:color w:val="000000"/>
          <w:sz w:val="24"/>
          <w:szCs w:val="24"/>
        </w:rPr>
        <w:t xml:space="preserve">dnieniu lub odrzuceniu w dniu </w:t>
      </w:r>
      <w:r w:rsidR="00CC562F" w:rsidRPr="00A97A96">
        <w:rPr>
          <w:rFonts w:ascii="Garamond" w:eastAsia="Garamond" w:hAnsi="Garamond" w:cs="Garamond"/>
          <w:b/>
          <w:color w:val="000000"/>
          <w:sz w:val="24"/>
          <w:szCs w:val="24"/>
        </w:rPr>
        <w:t>10</w:t>
      </w:r>
      <w:r w:rsidR="003F1C5C" w:rsidRPr="00A97A96">
        <w:rPr>
          <w:rFonts w:ascii="Garamond" w:eastAsia="Garamond" w:hAnsi="Garamond" w:cs="Garamond"/>
          <w:b/>
          <w:color w:val="000000"/>
          <w:sz w:val="24"/>
          <w:szCs w:val="24"/>
        </w:rPr>
        <w:t xml:space="preserve"> lutego  2025</w:t>
      </w:r>
      <w:r w:rsidRPr="00A97A96">
        <w:rPr>
          <w:rFonts w:ascii="Garamond" w:eastAsia="Garamond" w:hAnsi="Garamond" w:cs="Garamond"/>
          <w:b/>
          <w:color w:val="000000"/>
          <w:sz w:val="24"/>
          <w:szCs w:val="24"/>
        </w:rPr>
        <w:t xml:space="preserve"> r.</w:t>
      </w:r>
      <w:r w:rsidRPr="00A97A96">
        <w:rPr>
          <w:rFonts w:ascii="Garamond" w:eastAsia="Garamond" w:hAnsi="Garamond" w:cs="Garamond"/>
          <w:color w:val="000000"/>
          <w:sz w:val="24"/>
          <w:szCs w:val="24"/>
        </w:rPr>
        <w:t xml:space="preserve"> do godziny 10.00</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W przypadku, kiedy po ponownym przeliczeniu punktów Kandydat uzyska inną liczbę punktów niż po weryfikacj</w:t>
      </w:r>
      <w:r w:rsidR="00A97A96">
        <w:rPr>
          <w:rFonts w:ascii="Garamond" w:eastAsia="Garamond" w:hAnsi="Garamond" w:cs="Garamond"/>
          <w:color w:val="000000"/>
          <w:sz w:val="24"/>
          <w:szCs w:val="24"/>
        </w:rPr>
        <w:t xml:space="preserve">i formularza za pierwszym razem, </w:t>
      </w:r>
      <w:r>
        <w:rPr>
          <w:rFonts w:ascii="Garamond" w:eastAsia="Garamond" w:hAnsi="Garamond" w:cs="Garamond"/>
          <w:color w:val="000000"/>
          <w:sz w:val="24"/>
          <w:szCs w:val="24"/>
        </w:rPr>
        <w:t>Komisja publikuje na tablicy informacy</w:t>
      </w:r>
      <w:r w:rsidR="00A85E23">
        <w:rPr>
          <w:rFonts w:ascii="Garamond" w:eastAsia="Garamond" w:hAnsi="Garamond" w:cs="Garamond"/>
          <w:color w:val="000000"/>
          <w:sz w:val="24"/>
          <w:szCs w:val="24"/>
        </w:rPr>
        <w:t>jnej Szkoły</w:t>
      </w:r>
      <w:r>
        <w:rPr>
          <w:rFonts w:ascii="Garamond" w:eastAsia="Garamond" w:hAnsi="Garamond" w:cs="Garamond"/>
          <w:color w:val="000000"/>
          <w:sz w:val="24"/>
          <w:szCs w:val="24"/>
        </w:rPr>
        <w:t xml:space="preserve"> zaktualizowaną listę rankingową oraz listę rezerwową, co musi nastąpić w dniu </w:t>
      </w:r>
      <w:r w:rsidR="00CC562F" w:rsidRPr="00A97A96">
        <w:rPr>
          <w:rFonts w:ascii="Garamond" w:eastAsia="Garamond" w:hAnsi="Garamond" w:cs="Garamond"/>
          <w:b/>
          <w:color w:val="000000"/>
          <w:sz w:val="24"/>
          <w:szCs w:val="24"/>
        </w:rPr>
        <w:t>11</w:t>
      </w:r>
      <w:r w:rsidR="003F1C5C" w:rsidRPr="00A97A96">
        <w:rPr>
          <w:rFonts w:ascii="Garamond" w:eastAsia="Garamond" w:hAnsi="Garamond" w:cs="Garamond"/>
          <w:b/>
          <w:color w:val="000000"/>
          <w:sz w:val="24"/>
          <w:szCs w:val="24"/>
        </w:rPr>
        <w:t xml:space="preserve"> lutego 2025</w:t>
      </w:r>
      <w:r w:rsidRPr="00A97A96">
        <w:rPr>
          <w:rFonts w:ascii="Garamond" w:eastAsia="Garamond" w:hAnsi="Garamond" w:cs="Garamond"/>
          <w:b/>
          <w:color w:val="000000"/>
          <w:sz w:val="24"/>
          <w:szCs w:val="24"/>
        </w:rPr>
        <w:t xml:space="preserve"> r. roku do godziny 16.00</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Dwoje uczniów, którzy uzyskali największą ilość punktów w ramach listy rezerwowej mają prawo do wzięcia udziału w zajęciach przygotowawczych. Jeśli z tego prawa zrezygnuje wskazany uczestnik to prawo to przechodzi na kolejną osobę z listy rezerwowej.</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Ostateczna lista osób zakwalifikowanych oraz lista rezerwowa zostaną upublicznione na tablicy informacyjnej Szko</w:t>
      </w:r>
      <w:r w:rsidR="00A85E23">
        <w:rPr>
          <w:rFonts w:ascii="Garamond" w:eastAsia="Garamond" w:hAnsi="Garamond" w:cs="Garamond"/>
          <w:color w:val="000000"/>
          <w:sz w:val="24"/>
          <w:szCs w:val="24"/>
        </w:rPr>
        <w:t>ły.</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Po opublikowaniu listy osób zakwalifikowanych uczestnicy niezwłocznie potwierdzają swoją gotowość do udziału w projekcie. Osoby zakwalifikowane do udziału w projekcie są zobowiązane do udziału w zajęciach przygotowawczych. O szczegółach, w tym da</w:t>
      </w:r>
      <w:r w:rsidR="005D5574">
        <w:rPr>
          <w:rFonts w:ascii="Garamond" w:eastAsia="Garamond" w:hAnsi="Garamond" w:cs="Garamond"/>
          <w:color w:val="000000"/>
          <w:sz w:val="24"/>
          <w:szCs w:val="24"/>
        </w:rPr>
        <w:t xml:space="preserve">tach mobilności i  programie </w:t>
      </w:r>
      <w:r>
        <w:rPr>
          <w:rFonts w:ascii="Garamond" w:eastAsia="Garamond" w:hAnsi="Garamond" w:cs="Garamond"/>
          <w:color w:val="000000"/>
          <w:sz w:val="24"/>
          <w:szCs w:val="24"/>
        </w:rPr>
        <w:t xml:space="preserve">uczestników poinformuje Koordynator projektu. </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Przed rozpoczęciem zajęć przygotowawczych rodzice lub opiekunowie uczniów podpiszą umowy na realizację projektu ze Szkołą.  </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W przypadku, kiedy uczestnik zostanie zakwalifikowany na podstawie procedury rekrutacyjnej, może odstąpić od uczestnictwa w projekcie niezwłocznie informując o tym Komisję Rekrutacyjną.</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 przypadku rezygnacji lub niepodpisania umowy z zakwalifikowanym uczestnikiem na jego miejsce wchodzi kolejna osoba z listy rezerwowej z najwyższą ilością punktów uzyskanych </w:t>
      </w:r>
      <w:r>
        <w:rPr>
          <w:rFonts w:ascii="Garamond" w:eastAsia="Garamond" w:hAnsi="Garamond" w:cs="Garamond"/>
          <w:color w:val="000000"/>
          <w:sz w:val="24"/>
          <w:szCs w:val="24"/>
        </w:rPr>
        <w:br/>
        <w:t xml:space="preserve">w procesie rekrutacji. </w:t>
      </w:r>
    </w:p>
    <w:p w:rsidR="00F30B68" w:rsidRDefault="005B532D">
      <w:pPr>
        <w:numPr>
          <w:ilvl w:val="0"/>
          <w:numId w:val="4"/>
        </w:numPr>
        <w:pBdr>
          <w:top w:val="nil"/>
          <w:left w:val="nil"/>
          <w:bottom w:val="nil"/>
          <w:right w:val="nil"/>
          <w:between w:val="nil"/>
        </w:pBdr>
        <w:spacing w:before="120" w:after="0"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Lista osób zakwalifikowanych oraz lista rezerwowa będą na bieżąco aktualizowane przez Komisję Rekrutacyjną. </w:t>
      </w:r>
    </w:p>
    <w:p w:rsidR="00A85E23" w:rsidRDefault="00A85E23">
      <w:pPr>
        <w:spacing w:before="120" w:line="276" w:lineRule="auto"/>
        <w:jc w:val="both"/>
        <w:rPr>
          <w:rFonts w:ascii="Garamond" w:eastAsia="Garamond" w:hAnsi="Garamond" w:cs="Garamond"/>
          <w:b/>
          <w:sz w:val="24"/>
          <w:szCs w:val="24"/>
        </w:rPr>
      </w:pPr>
    </w:p>
    <w:p w:rsidR="00F30B68" w:rsidRDefault="005B532D">
      <w:pPr>
        <w:spacing w:before="120" w:line="276" w:lineRule="auto"/>
        <w:jc w:val="both"/>
        <w:rPr>
          <w:rFonts w:ascii="Garamond" w:eastAsia="Garamond" w:hAnsi="Garamond" w:cs="Garamond"/>
          <w:b/>
          <w:sz w:val="24"/>
          <w:szCs w:val="24"/>
        </w:rPr>
      </w:pPr>
      <w:r>
        <w:rPr>
          <w:rFonts w:ascii="Garamond" w:eastAsia="Garamond" w:hAnsi="Garamond" w:cs="Garamond"/>
          <w:b/>
          <w:sz w:val="24"/>
          <w:szCs w:val="24"/>
        </w:rPr>
        <w:lastRenderedPageBreak/>
        <w:t xml:space="preserve">Załączniki do Regulaminu Rekrutacji: </w:t>
      </w:r>
    </w:p>
    <w:p w:rsidR="00F30B68" w:rsidRDefault="005B532D">
      <w:pPr>
        <w:spacing w:before="120" w:line="276" w:lineRule="auto"/>
        <w:jc w:val="both"/>
        <w:rPr>
          <w:rFonts w:ascii="Garamond" w:eastAsia="Garamond" w:hAnsi="Garamond" w:cs="Garamond"/>
          <w:sz w:val="24"/>
          <w:szCs w:val="24"/>
        </w:rPr>
      </w:pPr>
      <w:r>
        <w:rPr>
          <w:rFonts w:ascii="Garamond" w:eastAsia="Garamond" w:hAnsi="Garamond" w:cs="Garamond"/>
          <w:sz w:val="24"/>
          <w:szCs w:val="24"/>
        </w:rPr>
        <w:t>Zał. 1 Karta Zgłoszenia Ucznia do Mobilności;</w:t>
      </w:r>
    </w:p>
    <w:p w:rsidR="00F30B68" w:rsidRDefault="005B532D">
      <w:pPr>
        <w:spacing w:before="120" w:line="276" w:lineRule="auto"/>
        <w:jc w:val="both"/>
        <w:rPr>
          <w:rFonts w:ascii="Garamond" w:eastAsia="Garamond" w:hAnsi="Garamond" w:cs="Garamond"/>
          <w:sz w:val="24"/>
          <w:szCs w:val="24"/>
        </w:rPr>
      </w:pPr>
      <w:r>
        <w:rPr>
          <w:rFonts w:ascii="Garamond" w:eastAsia="Garamond" w:hAnsi="Garamond" w:cs="Garamond"/>
          <w:sz w:val="24"/>
          <w:szCs w:val="24"/>
        </w:rPr>
        <w:t>Zał. 2 Instrukcja wypełniania dokumentów aplikacyjnych</w:t>
      </w:r>
    </w:p>
    <w:sectPr w:rsidR="00F30B68">
      <w:headerReference w:type="default"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44" w:rsidRDefault="00AC1F44">
      <w:pPr>
        <w:spacing w:after="0" w:line="240" w:lineRule="auto"/>
      </w:pPr>
      <w:r>
        <w:separator/>
      </w:r>
    </w:p>
  </w:endnote>
  <w:endnote w:type="continuationSeparator" w:id="0">
    <w:p w:rsidR="00AC1F44" w:rsidRDefault="00AC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68" w:rsidRDefault="005B532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D5574">
      <w:rPr>
        <w:noProof/>
        <w:color w:val="000000"/>
      </w:rPr>
      <w:t>4</w:t>
    </w:r>
    <w:r>
      <w:rPr>
        <w:color w:val="000000"/>
      </w:rPr>
      <w:fldChar w:fldCharType="end"/>
    </w:r>
  </w:p>
  <w:p w:rsidR="00F30B68" w:rsidRDefault="00F30B6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44" w:rsidRDefault="00AC1F44">
      <w:pPr>
        <w:spacing w:after="0" w:line="240" w:lineRule="auto"/>
      </w:pPr>
      <w:r>
        <w:separator/>
      </w:r>
    </w:p>
  </w:footnote>
  <w:footnote w:type="continuationSeparator" w:id="0">
    <w:p w:rsidR="00AC1F44" w:rsidRDefault="00AC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68" w:rsidRDefault="005B532D">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2472765" cy="1390931"/>
          <wp:effectExtent l="0" t="0" r="0" b="0"/>
          <wp:docPr id="26" name="image1.png" descr="New Horizon Europe Project – InvigoratEU: Preparing Europe for its Future –  TEPSA"/>
          <wp:cNvGraphicFramePr/>
          <a:graphic xmlns:a="http://schemas.openxmlformats.org/drawingml/2006/main">
            <a:graphicData uri="http://schemas.openxmlformats.org/drawingml/2006/picture">
              <pic:pic xmlns:pic="http://schemas.openxmlformats.org/drawingml/2006/picture">
                <pic:nvPicPr>
                  <pic:cNvPr id="0" name="image1.png" descr="New Horizon Europe Project – InvigoratEU: Preparing Europe for its Future –  TEPSA"/>
                  <pic:cNvPicPr preferRelativeResize="0"/>
                </pic:nvPicPr>
                <pic:blipFill>
                  <a:blip r:embed="rId1"/>
                  <a:srcRect/>
                  <a:stretch>
                    <a:fillRect/>
                  </a:stretch>
                </pic:blipFill>
                <pic:spPr>
                  <a:xfrm>
                    <a:off x="0" y="0"/>
                    <a:ext cx="2472765" cy="13909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A33A7"/>
    <w:multiLevelType w:val="multilevel"/>
    <w:tmpl w:val="9028D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E20F34"/>
    <w:multiLevelType w:val="multilevel"/>
    <w:tmpl w:val="D8C208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A7628C"/>
    <w:multiLevelType w:val="multilevel"/>
    <w:tmpl w:val="A3AEB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2364CFE"/>
    <w:multiLevelType w:val="multilevel"/>
    <w:tmpl w:val="04B28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E98644B"/>
    <w:multiLevelType w:val="multilevel"/>
    <w:tmpl w:val="B02E87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F69365A"/>
    <w:multiLevelType w:val="multilevel"/>
    <w:tmpl w:val="D526B4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68"/>
    <w:rsid w:val="002C5E0B"/>
    <w:rsid w:val="00387C2F"/>
    <w:rsid w:val="003B762B"/>
    <w:rsid w:val="003F1C5C"/>
    <w:rsid w:val="004B058A"/>
    <w:rsid w:val="005A3A0B"/>
    <w:rsid w:val="005B532D"/>
    <w:rsid w:val="005D5574"/>
    <w:rsid w:val="00762844"/>
    <w:rsid w:val="00803DB9"/>
    <w:rsid w:val="00A85E23"/>
    <w:rsid w:val="00A97A96"/>
    <w:rsid w:val="00AC1F44"/>
    <w:rsid w:val="00C11200"/>
    <w:rsid w:val="00CC562F"/>
    <w:rsid w:val="00D42B00"/>
    <w:rsid w:val="00D530D5"/>
    <w:rsid w:val="00DE5D05"/>
    <w:rsid w:val="00EE0F9D"/>
    <w:rsid w:val="00F30B68"/>
    <w:rsid w:val="00F75817"/>
    <w:rsid w:val="00FE1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2A14"/>
  <w15:docId w15:val="{0E2D2027-6679-459C-A2DA-A4318CFF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E0C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C0C"/>
  </w:style>
  <w:style w:type="paragraph" w:styleId="Stopka">
    <w:name w:val="footer"/>
    <w:basedOn w:val="Normalny"/>
    <w:link w:val="StopkaZnak"/>
    <w:uiPriority w:val="99"/>
    <w:unhideWhenUsed/>
    <w:rsid w:val="001E0C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C0C"/>
  </w:style>
  <w:style w:type="character" w:styleId="Hipercze">
    <w:name w:val="Hyperlink"/>
    <w:basedOn w:val="Domylnaczcionkaakapitu"/>
    <w:uiPriority w:val="99"/>
    <w:unhideWhenUsed/>
    <w:rsid w:val="006A0640"/>
    <w:rPr>
      <w:color w:val="0563C1" w:themeColor="hyperlink"/>
      <w:u w:val="single"/>
    </w:rPr>
  </w:style>
  <w:style w:type="paragraph" w:styleId="Akapitzlist">
    <w:name w:val="List Paragraph"/>
    <w:basedOn w:val="Normalny"/>
    <w:uiPriority w:val="34"/>
    <w:qFormat/>
    <w:rsid w:val="006A0640"/>
    <w:pPr>
      <w:spacing w:after="0" w:line="240" w:lineRule="auto"/>
      <w:ind w:left="720"/>
    </w:pPr>
    <w:rPr>
      <w:rFonts w:eastAsia="SimSun"/>
      <w:lang w:val="en-GB"/>
    </w:rPr>
  </w:style>
  <w:style w:type="character" w:customStyle="1" w:styleId="Nierozpoznanawzmianka1">
    <w:name w:val="Nierozpoznana wzmianka1"/>
    <w:basedOn w:val="Domylnaczcionkaakapitu"/>
    <w:uiPriority w:val="99"/>
    <w:semiHidden/>
    <w:unhideWhenUsed/>
    <w:rsid w:val="00806E62"/>
    <w:rPr>
      <w:color w:val="605E5C"/>
      <w:shd w:val="clear" w:color="auto" w:fill="E1DFDD"/>
    </w:rPr>
  </w:style>
  <w:style w:type="character" w:styleId="Odwoaniedokomentarza">
    <w:name w:val="annotation reference"/>
    <w:basedOn w:val="Domylnaczcionkaakapitu"/>
    <w:uiPriority w:val="99"/>
    <w:semiHidden/>
    <w:unhideWhenUsed/>
    <w:rsid w:val="001C052C"/>
    <w:rPr>
      <w:sz w:val="16"/>
      <w:szCs w:val="16"/>
    </w:rPr>
  </w:style>
  <w:style w:type="paragraph" w:styleId="Tekstkomentarza">
    <w:name w:val="annotation text"/>
    <w:basedOn w:val="Normalny"/>
    <w:link w:val="TekstkomentarzaZnak"/>
    <w:uiPriority w:val="99"/>
    <w:semiHidden/>
    <w:unhideWhenUsed/>
    <w:rsid w:val="001C05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052C"/>
    <w:rPr>
      <w:sz w:val="20"/>
      <w:szCs w:val="20"/>
    </w:rPr>
  </w:style>
  <w:style w:type="paragraph" w:styleId="Tematkomentarza">
    <w:name w:val="annotation subject"/>
    <w:basedOn w:val="Tekstkomentarza"/>
    <w:next w:val="Tekstkomentarza"/>
    <w:link w:val="TematkomentarzaZnak"/>
    <w:uiPriority w:val="99"/>
    <w:semiHidden/>
    <w:unhideWhenUsed/>
    <w:rsid w:val="001C052C"/>
    <w:rPr>
      <w:b/>
      <w:bCs/>
    </w:rPr>
  </w:style>
  <w:style w:type="character" w:customStyle="1" w:styleId="TematkomentarzaZnak">
    <w:name w:val="Temat komentarza Znak"/>
    <w:basedOn w:val="TekstkomentarzaZnak"/>
    <w:link w:val="Tematkomentarza"/>
    <w:uiPriority w:val="99"/>
    <w:semiHidden/>
    <w:rsid w:val="001C052C"/>
    <w:rPr>
      <w:b/>
      <w:bCs/>
      <w:sz w:val="20"/>
      <w:szCs w:val="20"/>
    </w:rPr>
  </w:style>
  <w:style w:type="paragraph" w:styleId="Tekstdymka">
    <w:name w:val="Balloon Text"/>
    <w:basedOn w:val="Normalny"/>
    <w:link w:val="TekstdymkaZnak"/>
    <w:uiPriority w:val="99"/>
    <w:semiHidden/>
    <w:unhideWhenUsed/>
    <w:rsid w:val="001C05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52C"/>
    <w:rPr>
      <w:rFonts w:ascii="Segoe UI" w:hAnsi="Segoe UI" w:cs="Segoe UI"/>
      <w:sz w:val="18"/>
      <w:szCs w:val="18"/>
    </w:rPr>
  </w:style>
  <w:style w:type="character" w:styleId="Pogrubienie">
    <w:name w:val="Strong"/>
    <w:basedOn w:val="Domylnaczcionkaakapitu"/>
    <w:uiPriority w:val="22"/>
    <w:qFormat/>
    <w:rsid w:val="001D572E"/>
    <w:rPr>
      <w:b/>
      <w:bCs/>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99SPEZfGy++L4tEKfx5/6CQvg==">CgMxLjA4AHIhMThOZ2RyWVpHT2p0STA4X3YxLXVoU01xWUFpVjNkQlky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1664</Words>
  <Characters>9986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User</cp:lastModifiedBy>
  <cp:revision>6</cp:revision>
  <dcterms:created xsi:type="dcterms:W3CDTF">2025-01-13T20:49:00Z</dcterms:created>
  <dcterms:modified xsi:type="dcterms:W3CDTF">2025-01-19T20:18:00Z</dcterms:modified>
</cp:coreProperties>
</file>