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6D1B70" w:rsidRDefault="006D1B70" w:rsidP="006D1B70">
      <w:pPr>
        <w:spacing w:after="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6D1B70">
        <w:rPr>
          <w:rFonts w:asciiTheme="majorHAnsi" w:hAnsiTheme="majorHAnsi" w:cstheme="majorHAnsi"/>
          <w:sz w:val="18"/>
          <w:szCs w:val="18"/>
        </w:rPr>
        <w:t>Administratorem Pani/Pana danych osobowych jest: Szkoła Podstawowa nr 21 im. Armii Krajowej w Rzeszowie z  siedzibą przy ul. Miodowej 6 w Rzeszowie, tel. 17 748 27 30, reprezentowana przez Dyrektora Szkoły.</w:t>
      </w:r>
    </w:p>
    <w:p w:rsidR="00F23F86" w:rsidRPr="006D1B70" w:rsidRDefault="00F23F86" w:rsidP="006D1B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D1B70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6D1B70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zm.), a także wypełnienia obowiązków prawnych ciążących na administratorze - art. 6 ust. 1 lit. c) </w:t>
      </w:r>
      <w:r w:rsidR="006D1B70" w:rsidRPr="001222A5">
        <w:rPr>
          <w:rFonts w:asciiTheme="majorHAnsi" w:hAnsiTheme="majorHAnsi" w:cstheme="majorHAnsi"/>
          <w:sz w:val="18"/>
          <w:szCs w:val="18"/>
        </w:rPr>
        <w:t>RODO</w:t>
      </w:r>
      <w:r w:rsidR="006D1B70" w:rsidRPr="001222A5">
        <w:rPr>
          <w:rFonts w:asciiTheme="majorHAnsi" w:hAnsiTheme="majorHAnsi" w:cstheme="majorHAnsi"/>
          <w:sz w:val="18"/>
          <w:szCs w:val="18"/>
        </w:rPr>
        <w:t xml:space="preserve"> </w:t>
      </w:r>
      <w:r w:rsidR="006D1B70">
        <w:rPr>
          <w:rFonts w:asciiTheme="majorHAnsi" w:hAnsiTheme="majorHAnsi" w:cstheme="majorHAnsi"/>
          <w:sz w:val="18"/>
          <w:szCs w:val="18"/>
        </w:rPr>
        <w:t>oraz/lub</w:t>
      </w:r>
      <w:bookmarkStart w:id="0" w:name="_GoBack"/>
      <w:bookmarkEnd w:id="0"/>
      <w:r w:rsidRPr="001222A5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62" w:rsidRDefault="00A53A62" w:rsidP="006D5103">
      <w:pPr>
        <w:spacing w:after="0" w:line="240" w:lineRule="auto"/>
      </w:pPr>
      <w:r>
        <w:separator/>
      </w:r>
    </w:p>
  </w:endnote>
  <w:endnote w:type="continuationSeparator" w:id="0">
    <w:p w:rsidR="00A53A62" w:rsidRDefault="00A53A62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62" w:rsidRDefault="00A53A62" w:rsidP="006D5103">
      <w:pPr>
        <w:spacing w:after="0" w:line="240" w:lineRule="auto"/>
      </w:pPr>
      <w:r>
        <w:separator/>
      </w:r>
    </w:p>
  </w:footnote>
  <w:footnote w:type="continuationSeparator" w:id="0">
    <w:p w:rsidR="00A53A62" w:rsidRDefault="00A53A62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767B8"/>
    <w:rsid w:val="00083CD5"/>
    <w:rsid w:val="000976AB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B02AD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D1B70"/>
    <w:rsid w:val="006D5103"/>
    <w:rsid w:val="006F662C"/>
    <w:rsid w:val="0070549F"/>
    <w:rsid w:val="00707DAC"/>
    <w:rsid w:val="00710336"/>
    <w:rsid w:val="00714214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663C2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53A62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BD7E56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773EF"/>
    <w:rsid w:val="00DA4960"/>
    <w:rsid w:val="00DB3D1B"/>
    <w:rsid w:val="00DD729C"/>
    <w:rsid w:val="00DE3439"/>
    <w:rsid w:val="00DF5DC5"/>
    <w:rsid w:val="00E07D6E"/>
    <w:rsid w:val="00E30B83"/>
    <w:rsid w:val="00E67733"/>
    <w:rsid w:val="00E75F6A"/>
    <w:rsid w:val="00E93336"/>
    <w:rsid w:val="00EA0327"/>
    <w:rsid w:val="00EA04A7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721E-E663-4618-9E05-8A16474F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26</cp:revision>
  <cp:lastPrinted>2018-06-11T06:34:00Z</cp:lastPrinted>
  <dcterms:created xsi:type="dcterms:W3CDTF">2018-06-21T08:14:00Z</dcterms:created>
  <dcterms:modified xsi:type="dcterms:W3CDTF">2019-02-12T11:07:00Z</dcterms:modified>
</cp:coreProperties>
</file>